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D6" w:rsidRDefault="00D50258" w:rsidP="00D50258">
      <w:pPr>
        <w:pStyle w:val="papertitle"/>
      </w:pPr>
      <w:r w:rsidRPr="00D50258">
        <w:t xml:space="preserve">Network Planning Policies for Joint Switching in Spectrally-Spatially Flexible Optical Networks </w:t>
      </w:r>
    </w:p>
    <w:p w:rsidR="00ED13D6" w:rsidRPr="00E02BE6" w:rsidRDefault="00ED13D6"/>
    <w:p w:rsidR="00ED13D6" w:rsidRPr="00E02BE6" w:rsidRDefault="00ED13D6">
      <w:pPr>
        <w:pStyle w:val="Author"/>
        <w:sectPr w:rsidR="00ED13D6" w:rsidRPr="00E02BE6" w:rsidSect="00362BBC">
          <w:pgSz w:w="11909" w:h="16834" w:code="9"/>
          <w:pgMar w:top="4820" w:right="1418" w:bottom="1134" w:left="1418" w:header="720" w:footer="720" w:gutter="0"/>
          <w:cols w:space="720"/>
          <w:docGrid w:linePitch="360"/>
        </w:sectPr>
      </w:pPr>
    </w:p>
    <w:p w:rsidR="00ED13D6" w:rsidRPr="00B57A1C" w:rsidRDefault="008473C2" w:rsidP="008473C2">
      <w:pPr>
        <w:pStyle w:val="Author"/>
      </w:pPr>
      <w:r w:rsidRPr="008473C2">
        <w:lastRenderedPageBreak/>
        <w:t>Mohsen Yaghubi-</w:t>
      </w:r>
      <w:r>
        <w:t>Namaad and</w:t>
      </w:r>
      <w:r>
        <w:br/>
      </w:r>
      <w:r w:rsidRPr="008473C2">
        <w:t xml:space="preserve">Akbar Ghaffarpour Rahbar </w:t>
      </w:r>
    </w:p>
    <w:p w:rsidR="00ED13D6" w:rsidRPr="00B57A1C" w:rsidRDefault="008473C2" w:rsidP="008473C2">
      <w:pPr>
        <w:pStyle w:val="Affiliation"/>
      </w:pPr>
      <w:r w:rsidRPr="008473C2">
        <w:rPr>
          <w:iCs/>
        </w:rPr>
        <w:t>Department of Electrical Engineering</w:t>
      </w:r>
      <w:r w:rsidR="00ED13D6" w:rsidRPr="00B57A1C">
        <w:t xml:space="preserve"> </w:t>
      </w:r>
    </w:p>
    <w:p w:rsidR="00ED13D6" w:rsidRPr="00B57A1C" w:rsidRDefault="008473C2" w:rsidP="008473C2">
      <w:pPr>
        <w:pStyle w:val="Affiliation"/>
      </w:pPr>
      <w:r>
        <w:t>Sahand University of Technology</w:t>
      </w:r>
    </w:p>
    <w:p w:rsidR="00ED13D6" w:rsidRPr="00B57A1C" w:rsidRDefault="008473C2" w:rsidP="008473C2">
      <w:pPr>
        <w:pStyle w:val="Affiliation"/>
      </w:pPr>
      <w:r>
        <w:t>Tabriz, Iran</w:t>
      </w:r>
    </w:p>
    <w:p w:rsidR="00ED13D6" w:rsidRPr="00B57A1C" w:rsidRDefault="008473C2" w:rsidP="008473C2">
      <w:pPr>
        <w:pStyle w:val="Affiliation"/>
      </w:pPr>
      <w:r>
        <w:t>E-mail</w:t>
      </w:r>
      <w:r w:rsidR="00ED13D6" w:rsidRPr="00B57A1C">
        <w:t xml:space="preserve">: </w:t>
      </w:r>
      <w:r w:rsidRPr="008473C2">
        <w:t>m_yaghubi@sut.ac.ir</w:t>
      </w:r>
      <w:r>
        <w:t>, ghaffarpour@sut.ac.ir</w:t>
      </w:r>
    </w:p>
    <w:p w:rsidR="00ED13D6" w:rsidRDefault="008473C2" w:rsidP="008473C2">
      <w:pPr>
        <w:pStyle w:val="Author"/>
      </w:pPr>
      <w:r>
        <w:lastRenderedPageBreak/>
        <w:t>Behrooz Alizadeh</w:t>
      </w:r>
    </w:p>
    <w:p w:rsidR="00ED13D6" w:rsidRPr="00B57A1C" w:rsidRDefault="008473C2" w:rsidP="008473C2">
      <w:pPr>
        <w:pStyle w:val="Affiliation"/>
      </w:pPr>
      <w:r>
        <w:t xml:space="preserve">Department of Applied Mathematics </w:t>
      </w:r>
    </w:p>
    <w:p w:rsidR="00ED13D6" w:rsidRPr="00B57A1C" w:rsidRDefault="008473C2" w:rsidP="008473C2">
      <w:pPr>
        <w:pStyle w:val="Affiliation"/>
      </w:pPr>
      <w:r>
        <w:t>Sahand University of Technology</w:t>
      </w:r>
    </w:p>
    <w:p w:rsidR="00ED13D6" w:rsidRPr="00B57A1C" w:rsidRDefault="008473C2" w:rsidP="008473C2">
      <w:pPr>
        <w:pStyle w:val="Affiliation"/>
      </w:pPr>
      <w:r>
        <w:t>Tabriz, Iran</w:t>
      </w:r>
    </w:p>
    <w:p w:rsidR="00ED13D6" w:rsidRPr="00B57A1C" w:rsidRDefault="008473C2" w:rsidP="008473C2">
      <w:pPr>
        <w:pStyle w:val="Affiliation"/>
        <w:sectPr w:rsidR="00ED13D6" w:rsidRPr="00B57A1C" w:rsidSect="00A2210B">
          <w:type w:val="continuous"/>
          <w:pgSz w:w="11909" w:h="16834" w:code="9"/>
          <w:pgMar w:top="1080" w:right="1289" w:bottom="2434" w:left="1260" w:header="720" w:footer="720" w:gutter="0"/>
          <w:cols w:num="2" w:space="720" w:equalWidth="0">
            <w:col w:w="4334" w:space="720"/>
            <w:col w:w="4306"/>
          </w:cols>
          <w:docGrid w:linePitch="360"/>
        </w:sectPr>
      </w:pPr>
      <w:r>
        <w:t xml:space="preserve">E-mail: alizadeh@sut.ac.ir </w:t>
      </w:r>
    </w:p>
    <w:p w:rsidR="00ED13D6" w:rsidRDefault="00ED13D6">
      <w:pPr>
        <w:pStyle w:val="Affiliation"/>
      </w:pPr>
    </w:p>
    <w:p w:rsidR="00F47181" w:rsidRDefault="00F47181">
      <w:pPr>
        <w:pStyle w:val="Affiliation"/>
      </w:pPr>
    </w:p>
    <w:p w:rsidR="00F47181" w:rsidRDefault="00F47181">
      <w:pPr>
        <w:pStyle w:val="Affiliation"/>
      </w:pPr>
    </w:p>
    <w:p w:rsidR="00F47181" w:rsidRDefault="00F47181" w:rsidP="008473C2">
      <w:pPr>
        <w:pStyle w:val="Abstract"/>
      </w:pPr>
      <w:r w:rsidRPr="0015640A">
        <w:rPr>
          <w:rStyle w:val="StyleAbstractItalicChar"/>
        </w:rPr>
        <w:t>Abstract</w:t>
      </w:r>
      <w:r w:rsidRPr="0015640A">
        <w:t>—</w:t>
      </w:r>
      <w:proofErr w:type="gramStart"/>
      <w:r w:rsidR="008473C2" w:rsidRPr="008473C2">
        <w:t>The</w:t>
      </w:r>
      <w:proofErr w:type="gramEnd"/>
      <w:r w:rsidR="008473C2" w:rsidRPr="008473C2">
        <w:t xml:space="preserve"> spectrally and spatially flexible optical networks (SS-FON) are the promising solution for future optical transport networks. The joint switching (J-</w:t>
      </w:r>
      <w:proofErr w:type="spellStart"/>
      <w:r w:rsidR="008473C2" w:rsidRPr="008473C2">
        <w:t>Sw</w:t>
      </w:r>
      <w:proofErr w:type="spellEnd"/>
      <w:r w:rsidR="008473C2" w:rsidRPr="008473C2">
        <w:t>) paradigm is one of the possible switching schemes for SS-FON that brings optical component integration alongside with acceptable networking performance. The network planning of J-</w:t>
      </w:r>
      <w:proofErr w:type="spellStart"/>
      <w:r w:rsidR="008473C2" w:rsidRPr="008473C2">
        <w:t>Sw</w:t>
      </w:r>
      <w:proofErr w:type="spellEnd"/>
      <w:r w:rsidR="008473C2" w:rsidRPr="008473C2">
        <w:t xml:space="preserve"> is investigated in this paper. The formulation of resource allocation for J-</w:t>
      </w:r>
      <w:proofErr w:type="spellStart"/>
      <w:r w:rsidR="008473C2" w:rsidRPr="008473C2">
        <w:t>Sw</w:t>
      </w:r>
      <w:proofErr w:type="spellEnd"/>
      <w:r w:rsidR="008473C2" w:rsidRPr="008473C2">
        <w:t xml:space="preserve"> is introduced as in integer linear programming to find the optimal solution. To find the near-optimal solution, the heuristic algorithms are initiated with sorted connection demands. The way connection demands are sorted to initiate the heuristic algorithms affects the accuracy of algorithms. Therefore, six different sorting policies are introduced for J-Sw. Moreover, heuristic algorithm called joint switching resource allocation (JSRA) algorithm is introduced especially for J-Sw. The heuristic algorithm performance initiated with different sorting policies is investigated through simulation for a small-size network. The optimality gap is the most important indicator that shows the effect of each sorting policy on the near-optimal solution. The new sorting policy of connection demands called descending frequency width (DFW) policy achieved the least optimality gap. Also, the JSRA performance initiated with these sorting policies is investigated for a real network topology. The obtained results indicate that DFW shows better performance than other sorting policies in realistic networks, too</w:t>
      </w:r>
      <w:r>
        <w:t xml:space="preserve">. </w:t>
      </w:r>
    </w:p>
    <w:p w:rsidR="00F47181" w:rsidRDefault="00F47181" w:rsidP="008473C2">
      <w:pPr>
        <w:pStyle w:val="keywords"/>
        <w:ind w:firstLine="0"/>
      </w:pPr>
      <w:r>
        <w:t>Keywords-</w:t>
      </w:r>
      <w:r w:rsidR="008473C2">
        <w:t xml:space="preserve"> </w:t>
      </w:r>
      <w:r w:rsidR="008473C2" w:rsidRPr="008473C2">
        <w:t>Optical transport networks</w:t>
      </w:r>
      <w:r w:rsidR="008473C2">
        <w:t>;</w:t>
      </w:r>
      <w:r w:rsidR="008473C2" w:rsidRPr="008473C2">
        <w:t xml:space="preserve"> SS-FON</w:t>
      </w:r>
      <w:r w:rsidR="008473C2">
        <w:t>;</w:t>
      </w:r>
      <w:r w:rsidR="008473C2" w:rsidRPr="008473C2">
        <w:t xml:space="preserve"> Space division multiplexing</w:t>
      </w:r>
      <w:r w:rsidR="008473C2">
        <w:t>;</w:t>
      </w:r>
      <w:r w:rsidR="008473C2" w:rsidRPr="008473C2">
        <w:t xml:space="preserve"> Joint switching</w:t>
      </w:r>
      <w:r w:rsidR="008473C2">
        <w:t>;</w:t>
      </w:r>
      <w:r w:rsidR="008473C2" w:rsidRPr="008473C2">
        <w:t xml:space="preserve"> Network planning</w:t>
      </w:r>
      <w:r w:rsidR="008473C2">
        <w:t>;</w:t>
      </w:r>
      <w:r w:rsidR="008473C2" w:rsidRPr="008473C2">
        <w:t xml:space="preserve"> Static traffic</w:t>
      </w:r>
      <w:r w:rsidR="008473C2">
        <w:t>;</w:t>
      </w:r>
      <w:r w:rsidR="008473C2" w:rsidRPr="008473C2">
        <w:t xml:space="preserve"> Resource allocation</w:t>
      </w:r>
      <w:r w:rsidR="008473C2">
        <w:t>;</w:t>
      </w:r>
      <w:r w:rsidR="008473C2" w:rsidRPr="008473C2">
        <w:t xml:space="preserve"> RMLSSA</w:t>
      </w:r>
      <w:r w:rsidR="008473C2">
        <w:t>;</w:t>
      </w:r>
      <w:r w:rsidR="008473C2" w:rsidRPr="008473C2">
        <w:t xml:space="preserve"> Sorting policies</w:t>
      </w:r>
      <w:r w:rsidR="008473C2">
        <w:t>.</w:t>
      </w:r>
    </w:p>
    <w:p w:rsidR="00F47181" w:rsidRDefault="00F47181" w:rsidP="00F47181">
      <w:pPr>
        <w:pStyle w:val="Affiliation"/>
      </w:pPr>
    </w:p>
    <w:p w:rsidR="00ED13D6" w:rsidRPr="00E02BE6" w:rsidRDefault="00ED13D6"/>
    <w:p w:rsidR="00ED13D6" w:rsidRPr="00E02BE6" w:rsidRDefault="00ED13D6">
      <w:pPr>
        <w:sectPr w:rsidR="00ED13D6" w:rsidRPr="00E02BE6" w:rsidSect="00F47181">
          <w:type w:val="continuous"/>
          <w:pgSz w:w="11909" w:h="16834" w:code="9"/>
          <w:pgMar w:top="4820" w:right="1418" w:bottom="1134" w:left="1418" w:header="720" w:footer="720" w:gutter="0"/>
          <w:cols w:space="720"/>
          <w:docGrid w:linePitch="360"/>
        </w:sectPr>
      </w:pPr>
    </w:p>
    <w:p w:rsidR="00ED13D6" w:rsidRPr="00854E2B" w:rsidRDefault="00ED13D6" w:rsidP="00854E2B">
      <w:pPr>
        <w:pStyle w:val="Heading1"/>
      </w:pPr>
      <w:r w:rsidRPr="00854E2B">
        <w:lastRenderedPageBreak/>
        <w:t xml:space="preserve">Introduction </w:t>
      </w:r>
    </w:p>
    <w:p w:rsidR="008473C2" w:rsidRDefault="00ED13D6" w:rsidP="008473C2">
      <w:pPr>
        <w:pStyle w:val="BodyText"/>
      </w:pPr>
      <w:r>
        <w:t>Th</w:t>
      </w:r>
      <w:r w:rsidR="008473C2">
        <w:t>e</w:t>
      </w:r>
      <w:r>
        <w:t xml:space="preserve"> </w:t>
      </w:r>
      <w:r w:rsidR="008473C2" w:rsidRPr="008473C2">
        <w:t xml:space="preserve">exponentially increase of backbone traffic and variety of connection’s bandwidth necessitated reconsideration of optical transport networks implemented by rigid fixed wavelength division multiplexing networks </w:t>
      </w:r>
      <w:r w:rsidR="008473C2" w:rsidRPr="008473C2">
        <w:fldChar w:fldCharType="begin"/>
      </w:r>
      <w:r w:rsidR="008473C2" w:rsidRPr="008473C2">
        <w:instrText xml:space="preserve"> ADDIN EN.CITE &lt;EndNote&gt;&lt;Cite&gt;&lt;Author&gt;Cisco&lt;/Author&gt;&lt;Year&gt;2017&lt;/Year&gt;&lt;RecNum&gt;182&lt;/RecNum&gt;&lt;DisplayText&gt;[1]&lt;/DisplayText&gt;&lt;record&gt;&lt;rec-number&gt;182&lt;/rec-number&gt;&lt;foreign-keys&gt;&lt;key app="EN" db-id="9avxaps55afvxjetp5xvp0z5tfv992vxxrt9" timestamp="1535617112"&gt;182&lt;/key&gt;&lt;/foreign-keys&gt;&lt;ref-type name="Generic"&gt;13&lt;/ref-type&gt;&lt;contributors&gt;&lt;authors&gt;&lt;author&gt;Cisco, VNI&lt;/author&gt;&lt;/authors&gt;&lt;/contributors&gt;&lt;titles&gt;&lt;title&gt;Cisco Visual Networking Index: Forecast and Methodology 2016--2021.(2017)&lt;/title&gt;&lt;/titles&gt;&lt;dates&gt;&lt;year&gt;2017&lt;/year&gt;&lt;/dates&gt;&lt;urls&gt;&lt;/urls&gt;&lt;/record&gt;&lt;/Cite&gt;&lt;/EndNote&gt;</w:instrText>
      </w:r>
      <w:r w:rsidR="008473C2" w:rsidRPr="008473C2">
        <w:fldChar w:fldCharType="separate"/>
      </w:r>
      <w:r w:rsidR="008473C2" w:rsidRPr="008473C2">
        <w:t>[1]</w:t>
      </w:r>
      <w:r w:rsidR="008473C2" w:rsidRPr="008473C2">
        <w:fldChar w:fldCharType="end"/>
      </w:r>
      <w:r w:rsidR="008473C2" w:rsidRPr="008473C2">
        <w:t xml:space="preserve">. Currently, bandwidth variable transponders (BVT) and spectrum selective switches (SSS) made the so-called elastic optical networks (EON) practical </w:t>
      </w:r>
      <w:r w:rsidR="008473C2" w:rsidRPr="008473C2">
        <w:fldChar w:fldCharType="begin">
          <w:fldData xml:space="preserve">PEVuZE5vdGU+PENpdGU+PEF1dGhvcj5HZXJzdGVsPC9BdXRob3I+PFllYXI+MjAxMjwvWWVhcj48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</w:fldData>
        </w:fldChar>
      </w:r>
      <w:r w:rsidR="008473C2" w:rsidRPr="008473C2">
        <w:instrText xml:space="preserve"> ADDIN EN.CITE </w:instrText>
      </w:r>
      <w:r w:rsidR="008473C2" w:rsidRPr="008473C2">
        <w:fldChar w:fldCharType="begin">
          <w:fldData xml:space="preserve">PEVuZE5vdGU+PENpdGU+PEF1dGhvcj5HZXJzdGVsPC9BdXRob3I+PFllYXI+MjAxMjwvWWVhcj48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</w:fldData>
        </w:fldChar>
      </w:r>
      <w:r w:rsidR="008473C2" w:rsidRPr="008473C2">
        <w:instrText xml:space="preserve"> ADDIN EN.CITE.DATA </w:instrText>
      </w:r>
      <w:r w:rsidR="008473C2" w:rsidRPr="008473C2">
        <w:fldChar w:fldCharType="end"/>
      </w:r>
      <w:r w:rsidR="008473C2" w:rsidRPr="008473C2">
        <w:fldChar w:fldCharType="separate"/>
      </w:r>
      <w:r w:rsidR="008473C2" w:rsidRPr="008473C2">
        <w:t>[2-4]</w:t>
      </w:r>
      <w:r w:rsidR="008473C2" w:rsidRPr="008473C2">
        <w:fldChar w:fldCharType="end"/>
      </w:r>
      <w:r w:rsidR="008473C2" w:rsidRPr="008473C2">
        <w:t xml:space="preserve">. EONs are capable of </w:t>
      </w:r>
      <w:r w:rsidR="008473C2" w:rsidRPr="008473C2">
        <w:lastRenderedPageBreak/>
        <w:t xml:space="preserve">constructing and switching the connection’s lightpath including contiguous frequency slots (FS) as an entity called spectral superchannel </w:t>
      </w:r>
      <w:r w:rsidR="008473C2" w:rsidRPr="008473C2">
        <w:fldChar w:fldCharType="begin"/>
      </w:r>
      <w:r w:rsidR="008473C2" w:rsidRPr="008473C2">
        <w:instrText xml:space="preserve"> ADDIN EN.CITE &lt;EndNote&gt;&lt;Cite&gt;&lt;Author&gt;Chandrasekhar&lt;/Author&gt;&lt;Year&gt;2012&lt;/Year&gt;&lt;RecNum&gt;149&lt;/RecNum&gt;&lt;DisplayText&gt;[5]&lt;/DisplayText&gt;&lt;record&gt;&lt;rec-number&gt;149&lt;/rec-number&gt;&lt;foreign-keys&gt;&lt;key app="EN" db-id="9avxaps55afvxjetp5xvp0z5tfv992vxxrt9" timestamp="1535537224"&gt;149&lt;/key&gt;&lt;/foreign-keys&gt;&lt;ref-type name="Journal Article"&gt;17&lt;/ref-type&gt;&lt;contributors&gt;&lt;authors&gt;&lt;author&gt;Chandrasekhar, S&lt;/author&gt;&lt;author&gt;Liu, Xiang&lt;/author&gt;&lt;/authors&gt;&lt;/contributors&gt;&lt;titles&gt;&lt;title&gt;OFDM based superchannel transmission technology&lt;/title&gt;&lt;secondary-title&gt;Journal of lightwave technology&lt;/secondary-title&gt;&lt;/titles&gt;&lt;periodical&gt;&lt;full-title&gt;Journal of Lightwave Technology&lt;/full-title&gt;&lt;/periodical&gt;&lt;pages&gt;3816-3823&lt;/pages&gt;&lt;volume&gt;30&lt;/volume&gt;&lt;number&gt;24&lt;/number&gt;&lt;dates&gt;&lt;year&gt;2012&lt;/year&gt;&lt;/dates&gt;&lt;urls&gt;&lt;/urls&gt;&lt;/record&gt;&lt;/Cite&gt;&lt;/EndNote&gt;</w:instrText>
      </w:r>
      <w:r w:rsidR="008473C2" w:rsidRPr="008473C2">
        <w:fldChar w:fldCharType="separate"/>
      </w:r>
      <w:r w:rsidR="008473C2" w:rsidRPr="008473C2">
        <w:t>[5]</w:t>
      </w:r>
      <w:r w:rsidR="008473C2" w:rsidRPr="008473C2">
        <w:fldChar w:fldCharType="end"/>
      </w:r>
      <w:r w:rsidR="008473C2" w:rsidRPr="008473C2">
        <w:t xml:space="preserve"> with different bandwidths and data rates (e.g., by changing the number of FSs or used modulation). Even though, EON provides efficient use of spectrum, but the available spectrum of single mode fiber (SMF) is limited </w:t>
      </w:r>
      <w:r w:rsidR="008473C2" w:rsidRPr="008473C2">
        <w:fldChar w:fldCharType="begin"/>
      </w:r>
      <w:r w:rsidR="008473C2" w:rsidRPr="008473C2">
        <w:instrText xml:space="preserve"> ADDIN EN.CITE &lt;EndNote&gt;&lt;Cite&gt;&lt;Author&gt;Essiambre&lt;/Author&gt;&lt;Year&gt;2010&lt;/Year&gt;&lt;RecNum&gt;81&lt;/RecNum&gt;&lt;DisplayText&gt;[6]&lt;/DisplayText&gt;&lt;record&gt;&lt;rec-number&gt;81&lt;/rec-number&gt;&lt;foreign-keys&gt;&lt;key app="EN" db-id="9avxaps55afvxjetp5xvp0z5tfv992vxxrt9" timestamp="1535536747"&gt;81&lt;/key&gt;&lt;/foreign-keys&gt;&lt;ref-type name="Journal Article"&gt;17&lt;/ref-type&gt;&lt;contributors&gt;&lt;authors&gt;&lt;author&gt;Essiambre, René-Jean&lt;/author&gt;&lt;author&gt;Kramer, Gerhard&lt;/author&gt;&lt;author&gt;Winzer, Peter J&lt;/author&gt;&lt;author&gt;Foschini, Gerard J&lt;/author&gt;&lt;author&gt;Goebel, Bernhard&lt;/author&gt;&lt;/authors&gt;&lt;/contributors&gt;&lt;titles&gt;&lt;title&gt;Capacity limits of optical fiber networks&lt;/title&gt;&lt;secondary-title&gt;Journal of Lightwave Technology&lt;/secondary-title&gt;&lt;/titles&gt;&lt;periodical&gt;&lt;full-title&gt;Journal of Lightwave Technology&lt;/full-title&gt;&lt;/periodical&gt;&lt;pages&gt;662-701&lt;/pages&gt;&lt;volume&gt;28&lt;/volume&gt;&lt;number&gt;4&lt;/number&gt;&lt;dates&gt;&lt;year&gt;2010&lt;/year&gt;&lt;/dates&gt;&lt;urls&gt;&lt;/urls&gt;&lt;/record&gt;&lt;/Cite&gt;&lt;/EndNote&gt;</w:instrText>
      </w:r>
      <w:r w:rsidR="008473C2" w:rsidRPr="008473C2">
        <w:fldChar w:fldCharType="separate"/>
      </w:r>
      <w:r w:rsidR="008473C2" w:rsidRPr="008473C2">
        <w:t>[6]</w:t>
      </w:r>
      <w:r w:rsidR="008473C2" w:rsidRPr="008473C2">
        <w:fldChar w:fldCharType="end"/>
      </w:r>
      <w:r w:rsidR="008473C2" w:rsidRPr="008473C2">
        <w:t xml:space="preserve">. Thus, the spectrally-spatially flexible optical networks (SS-FON) using space division multiplexing (SDM) are the proposed solution to extend the capacity of future </w:t>
      </w:r>
      <w:r w:rsidR="008473C2" w:rsidRPr="008473C2">
        <w:lastRenderedPageBreak/>
        <w:t xml:space="preserve">optical transport networks </w:t>
      </w:r>
      <w:r w:rsidR="008473C2" w:rsidRPr="008473C2">
        <w:fldChar w:fldCharType="begin">
          <w:fldData xml:space="preserve">PEVuZE5vdGU+PENpdGU+PEF1dGhvcj5YaWE8L0F1dGhvcj48WWVhcj4yMDE1PC9ZZWFyPjxSZWNO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</w:fldData>
        </w:fldChar>
      </w:r>
      <w:r w:rsidR="008473C2" w:rsidRPr="008473C2">
        <w:instrText xml:space="preserve"> ADDIN EN.CITE </w:instrText>
      </w:r>
      <w:r w:rsidR="008473C2" w:rsidRPr="008473C2">
        <w:fldChar w:fldCharType="begin">
          <w:fldData xml:space="preserve">PEVuZE5vdGU+PENpdGU+PEF1dGhvcj5YaWE8L0F1dGhvcj48WWVhcj4yMDE1PC9ZZWFyPjxSZWNO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</w:fldData>
        </w:fldChar>
      </w:r>
      <w:r w:rsidR="008473C2" w:rsidRPr="008473C2">
        <w:instrText xml:space="preserve"> ADDIN EN.CITE.DATA </w:instrText>
      </w:r>
      <w:r w:rsidR="008473C2" w:rsidRPr="008473C2">
        <w:fldChar w:fldCharType="end"/>
      </w:r>
      <w:r w:rsidR="008473C2" w:rsidRPr="008473C2">
        <w:fldChar w:fldCharType="separate"/>
      </w:r>
      <w:r w:rsidR="008473C2" w:rsidRPr="008473C2">
        <w:t>[7-9]</w:t>
      </w:r>
      <w:r w:rsidR="008473C2" w:rsidRPr="008473C2">
        <w:fldChar w:fldCharType="end"/>
      </w:r>
      <w:r w:rsidR="008473C2" w:rsidRPr="008473C2">
        <w:t xml:space="preserve">. SS-FON provides space diversity using different spatial paths to transmit optical signals by extending the lightpath as a spatial-spectral superchannel </w:t>
      </w:r>
      <w:r w:rsidR="008473C2" w:rsidRPr="008473C2">
        <w:fldChar w:fldCharType="begin">
          <w:fldData xml:space="preserve">PEVuZE5vdGU+PENpdGU+PEF1dGhvcj5LaG9kYXNoZW5hczwvQXV0aG9yPjxZZWFyPjIwMTY8L1ll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</w:fldData>
        </w:fldChar>
      </w:r>
      <w:r w:rsidR="008473C2" w:rsidRPr="008473C2">
        <w:instrText xml:space="preserve"> ADDIN EN.CITE </w:instrText>
      </w:r>
      <w:r w:rsidR="008473C2" w:rsidRPr="008473C2">
        <w:fldChar w:fldCharType="begin">
          <w:fldData xml:space="preserve">PEVuZE5vdGU+PENpdGU+PEF1dGhvcj5LaG9kYXNoZW5hczwvQXV0aG9yPjxZZWFyPjIwMTY8L1ll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</w:fldData>
        </w:fldChar>
      </w:r>
      <w:r w:rsidR="008473C2" w:rsidRPr="008473C2">
        <w:instrText xml:space="preserve"> ADDIN EN.CITE.DATA </w:instrText>
      </w:r>
      <w:r w:rsidR="008473C2" w:rsidRPr="008473C2">
        <w:fldChar w:fldCharType="end"/>
      </w:r>
      <w:r w:rsidR="008473C2" w:rsidRPr="008473C2">
        <w:fldChar w:fldCharType="separate"/>
      </w:r>
      <w:r w:rsidR="008473C2" w:rsidRPr="008473C2">
        <w:t>[8, 10-12]</w:t>
      </w:r>
      <w:r w:rsidR="008473C2" w:rsidRPr="008473C2">
        <w:fldChar w:fldCharType="end"/>
      </w:r>
      <w:r w:rsidR="008473C2" w:rsidRPr="008473C2">
        <w:t xml:space="preserve">. The transmission media of SS-FON could be a SMF bundle, multicore fibers (MCF), multimode fibers (MMF), or multicore-multimode fibers (MC-MMF). Each fiber type suffers from different physical layer impairments and imposes different constraints to the resource allocation problem. Accordingly, different switching paradigms are introduced to implement SS-FONs in </w:t>
      </w:r>
      <w:r w:rsidR="008473C2" w:rsidRPr="008473C2">
        <w:fldChar w:fldCharType="begin"/>
      </w:r>
      <w:r w:rsidR="008473C2" w:rsidRPr="008473C2">
        <w:instrText xml:space="preserve"> ADDIN EN.CITE &lt;EndNote&gt;&lt;Cite&gt;&lt;Author&gt;Marom&lt;/Author&gt;&lt;Year&gt;2015&lt;/Year&gt;&lt;RecNum&gt;122&lt;/RecNum&gt;&lt;DisplayText&gt;[13]&lt;/DisplayText&gt;&lt;record&gt;&lt;rec-number&gt;122&lt;/rec-number&gt;&lt;foreign-keys&gt;&lt;key app="EN" db-id="9avxaps55afvxjetp5xvp0z5tfv992vxxrt9" timestamp="1535537085"&gt;122&lt;/key&gt;&lt;/foreign-keys&gt;&lt;ref-type name="Journal Article"&gt;17&lt;/ref-type&gt;&lt;contributors&gt;&lt;authors&gt;&lt;author&gt;Marom, Dan M&lt;/author&gt;&lt;author&gt;Blau, Miri&lt;/author&gt;&lt;/authors&gt;&lt;/contributors&gt;&lt;titles&gt;&lt;title&gt;Switching solutions for WDM-SDM optical networks&lt;/title&gt;&lt;secondary-title&gt;IEEE Communications Magazine&lt;/secondary-title&gt;&lt;/titles&gt;&lt;periodical&gt;&lt;full-title&gt;IEEE Communications Magazine&lt;/full-title&gt;&lt;/periodical&gt;&lt;pages&gt;60-68&lt;/pages&gt;&lt;volume&gt;53&lt;/volume&gt;&lt;number&gt;2&lt;/number&gt;&lt;dates&gt;&lt;year&gt;2015&lt;/year&gt;&lt;/dates&gt;&lt;isbn&gt;0163-6804&lt;/isbn&gt;&lt;urls&gt;&lt;/urls&gt;&lt;/record&gt;&lt;/Cite&gt;&lt;/EndNote&gt;</w:instrText>
      </w:r>
      <w:r w:rsidR="008473C2" w:rsidRPr="008473C2">
        <w:fldChar w:fldCharType="separate"/>
      </w:r>
      <w:r w:rsidR="008473C2" w:rsidRPr="008473C2">
        <w:t>[13]</w:t>
      </w:r>
      <w:r w:rsidR="008473C2" w:rsidRPr="008473C2">
        <w:fldChar w:fldCharType="end"/>
      </w:r>
      <w:r w:rsidR="008473C2" w:rsidRPr="008473C2">
        <w:t xml:space="preserve">, and their required optical components and implementation technologies are discussed in </w:t>
      </w:r>
      <w:r w:rsidR="008473C2" w:rsidRPr="008473C2">
        <w:fldChar w:fldCharType="begin"/>
      </w:r>
      <w:r w:rsidR="008473C2" w:rsidRPr="008473C2">
        <w:instrText xml:space="preserve"> ADDIN EN.CITE &lt;EndNote&gt;&lt;Cite&gt;&lt;Author&gt;Marom&lt;/Author&gt;&lt;Year&gt;2017&lt;/Year&gt;&lt;RecNum&gt;71&lt;/RecNum&gt;&lt;DisplayText&gt;[14]&lt;/DisplayText&gt;&lt;record&gt;&lt;rec-number&gt;71&lt;/rec-number&gt;&lt;foreign-keys&gt;&lt;key app="EN" db-id="9avxaps55afvxjetp5xvp0z5tfv992vxxrt9" timestamp="1529929177"&gt;71&lt;/key&gt;&lt;/foreign-keys&gt;&lt;ref-type name="Journal Article"&gt;17&lt;/ref-type&gt;&lt;contributors&gt;&lt;authors&gt;&lt;author&gt;Marom, Dan M&lt;/author&gt;&lt;author&gt;Colbourne, Paul D&lt;/author&gt;&lt;author&gt;D’errico, Antonio&lt;/author&gt;&lt;author&gt;Fontaine, Nicolas K&lt;/author&gt;&lt;author&gt;Ikuma, Yuichiro&lt;/author&gt;&lt;author&gt;Proietti, Roberto&lt;/author&gt;&lt;author&gt;Zong, Liangjia&lt;/author&gt;&lt;author&gt;Rivas-Moscoso, José M&lt;/author&gt;&lt;author&gt;Tomkos, Ioannis&lt;/author&gt;&lt;/authors&gt;&lt;/contributors&gt;&lt;titles&gt;&lt;title&gt;Survey of photonic switching architectures and technologies in support of spatially and spectrally flexible optical networking&lt;/title&gt;&lt;secondary-title&gt;Journal of Optical Communications and Networking&lt;/secondary-title&gt;&lt;/titles&gt;&lt;periodical&gt;&lt;full-title&gt;Journal of Optical Communications and Networking&lt;/full-title&gt;&lt;/periodical&gt;&lt;pages&gt;1-26&lt;/pages&gt;&lt;volume&gt;9&lt;/volume&gt;&lt;number&gt;1&lt;/number&gt;&lt;dates&gt;&lt;year&gt;2017&lt;/year&gt;&lt;/dates&gt;&lt;isbn&gt;1943-0639&lt;/isbn&gt;&lt;urls&gt;&lt;/urls&gt;&lt;/record&gt;&lt;/Cite&gt;&lt;/EndNote&gt;</w:instrText>
      </w:r>
      <w:r w:rsidR="008473C2" w:rsidRPr="008473C2">
        <w:fldChar w:fldCharType="separate"/>
      </w:r>
      <w:r w:rsidR="008473C2" w:rsidRPr="008473C2">
        <w:t>[14]</w:t>
      </w:r>
      <w:r w:rsidR="008473C2" w:rsidRPr="008473C2">
        <w:fldChar w:fldCharType="end"/>
      </w:r>
      <w:r w:rsidR="008473C2" w:rsidRPr="008473C2">
        <w:t>.</w:t>
      </w:r>
    </w:p>
    <w:p w:rsidR="008473C2" w:rsidRDefault="008473C2" w:rsidP="008473C2">
      <w:pPr>
        <w:pStyle w:val="BodyText"/>
      </w:pPr>
      <w:r w:rsidRPr="008473C2">
        <w:t xml:space="preserve">In SS-FON, three switching paradigms are </w:t>
      </w:r>
      <w:r w:rsidRPr="008473C2">
        <w:fldChar w:fldCharType="begin"/>
      </w:r>
      <w:r w:rsidRPr="008473C2">
        <w:instrText xml:space="preserve"> ADDIN EN.CITE &lt;EndNote&gt;&lt;Cite&gt;&lt;Author&gt;Siracusa&lt;/Author&gt;&lt;Year&gt;2015&lt;/Year&gt;&lt;RecNum&gt;172&lt;/RecNum&gt;&lt;DisplayText&gt;[8, 15]&lt;/DisplayText&gt;&lt;record&gt;&lt;rec-number&gt;172&lt;/rec-number&gt;&lt;foreign-keys&gt;&lt;key app="EN" db-id="9avxaps55afvxjetp5xvp0z5tfv992vxxrt9" timestamp="1535537247"&gt;172&lt;/key&gt;&lt;/foreign-keys&gt;&lt;ref-type name="Conference Proceedings"&gt;10&lt;/ref-type&gt;&lt;contributors&gt;&lt;authors&gt;&lt;author&gt;Siracusa, Domenico&lt;/author&gt;&lt;author&gt;Pederzolli, Federico&lt;/author&gt;&lt;author&gt;Klonidisz, Dimitrios&lt;/author&gt;&lt;author&gt;Lopezy, Vıctor&lt;/author&gt;&lt;author&gt;Salvadori, Elio&lt;/author&gt;&lt;/authors&gt;&lt;/contributors&gt;&lt;titles&gt;&lt;title&gt;Resource allocation policies in SDM optical networks&lt;/title&gt;&lt;secondary-title&gt;Optical Network Design and Modeling (ONDM), 2015 International Conference on&lt;/secondary-title&gt;&lt;/titles&gt;&lt;pages&gt;168-173&lt;/pages&gt;&lt;dates&gt;&lt;year&gt;2015&lt;/year&gt;&lt;/dates&gt;&lt;publisher&gt;IEEE&lt;/publisher&gt;&lt;isbn&gt;3901882723&lt;/isbn&gt;&lt;urls&gt;&lt;/urls&gt;&lt;/record&gt;&lt;/Cite&gt;&lt;Cite&gt;&lt;Author&gt;Klonidis&lt;/Author&gt;&lt;Year&gt;2015&lt;/Year&gt;&lt;RecNum&gt;117&lt;/RecNum&gt;&lt;record&gt;&lt;rec-number&gt;117&lt;/rec-number&gt;&lt;foreign-keys&gt;&lt;key app="EN" db-id="9avxaps55afvxjetp5xvp0z5tfv992vxxrt9" timestamp="1535537078"&gt;117&lt;/key&gt;&lt;/foreign-keys&gt;&lt;ref-type name="Journal Article"&gt;17&lt;/ref-type&gt;&lt;contributors&gt;&lt;authors&gt;&lt;author&gt;Klonidis, Dimitrios&lt;/author&gt;&lt;author&gt;Cugini, Filippo&lt;/author&gt;&lt;author&gt;Gerstel, Ori&lt;/author&gt;&lt;author&gt;Jinno, Masahiko&lt;/author&gt;&lt;author&gt;Lopez, Victor&lt;/author&gt;&lt;author&gt;Palkopoulou, Eleni&lt;/author&gt;&lt;author&gt;Sekiya, Motoyoshi&lt;/author&gt;&lt;author&gt;Siracusa, Domenico&lt;/author&gt;&lt;author&gt;Thouénon, Gilles&lt;/author&gt;&lt;author&gt;Betoule, Christophe&lt;/author&gt;&lt;/authors&gt;&lt;/contributors&gt;&lt;titles&gt;&lt;title&gt;Spectrally and spatially flexible optical network planning and operations&lt;/title&gt;&lt;secondary-title&gt;IEEE Communications Magazine&lt;/secondary-title&gt;&lt;/titles&gt;&lt;periodical&gt;&lt;full-title&gt;IEEE Communications Magazine&lt;/full-title&gt;&lt;/periodical&gt;&lt;pages&gt;69-78&lt;/pages&gt;&lt;volume&gt;53&lt;/volume&gt;&lt;number&gt;2&lt;/number&gt;&lt;dates&gt;&lt;year&gt;2015&lt;/year&gt;&lt;/dates&gt;&lt;isbn&gt;0163-6804&lt;/isbn&gt;&lt;urls&gt;&lt;/urls&gt;&lt;/record&gt;&lt;/Cite&gt;&lt;/EndNote&gt;</w:instrText>
      </w:r>
      <w:r w:rsidRPr="008473C2">
        <w:fldChar w:fldCharType="separate"/>
      </w:r>
      <w:r w:rsidRPr="008473C2">
        <w:t>[8, 15]</w:t>
      </w:r>
      <w:r w:rsidRPr="008473C2">
        <w:fldChar w:fldCharType="end"/>
      </w:r>
      <w:r w:rsidRPr="008473C2">
        <w:t>: (a) independent switching (</w:t>
      </w:r>
      <w:proofErr w:type="spellStart"/>
      <w:r w:rsidRPr="008473C2">
        <w:t>Ind-Sw</w:t>
      </w:r>
      <w:proofErr w:type="spellEnd"/>
      <w:r w:rsidRPr="008473C2">
        <w:t>) that makes it possible to direct any spatial path independently to any output port; (b) joint switching (J-</w:t>
      </w:r>
      <w:proofErr w:type="spellStart"/>
      <w:r w:rsidRPr="008473C2">
        <w:t>Sw</w:t>
      </w:r>
      <w:proofErr w:type="spellEnd"/>
      <w:r w:rsidRPr="008473C2">
        <w:t>) that switches all the spatial paths altogether, and (c) fractional joint switching (</w:t>
      </w:r>
      <w:proofErr w:type="spellStart"/>
      <w:r w:rsidRPr="008473C2">
        <w:t>FrJ-Sw</w:t>
      </w:r>
      <w:proofErr w:type="spellEnd"/>
      <w:r w:rsidRPr="008473C2">
        <w:t xml:space="preserve">) that switches subgroups of spatial paths as an entity. The performance of different switching paradigms are investigated in regard to the number of needed transponders </w:t>
      </w:r>
      <w:r w:rsidRPr="008473C2">
        <w:fldChar w:fldCharType="begin"/>
      </w:r>
      <w:r w:rsidRPr="008473C2">
        <w:instrText xml:space="preserve"> ADDIN EN.CITE &lt;EndNote&gt;&lt;Cite&gt;&lt;Author&gt;Siracusa&lt;/Author&gt;&lt;Year&gt;2015&lt;/Year&gt;&lt;RecNum&gt;172&lt;/RecNum&gt;&lt;DisplayText&gt;[15]&lt;/DisplayText&gt;&lt;record&gt;&lt;rec-number&gt;172&lt;/rec-number&gt;&lt;foreign-keys&gt;&lt;key app="EN" db-id="9avxaps55afvxjetp5xvp0z5tfv992vxxrt9" timestamp="1535537247"&gt;172&lt;/key&gt;&lt;/foreign-keys&gt;&lt;ref-type name="Conference Proceedings"&gt;10&lt;/ref-type&gt;&lt;contributors&gt;&lt;authors&gt;&lt;author&gt;Siracusa, Domenico&lt;/author&gt;&lt;author&gt;Pederzolli, Federico&lt;/author&gt;&lt;author&gt;Klonidisz, Dimitrios&lt;/author&gt;&lt;author&gt;Lopezy, Vıctor&lt;/author&gt;&lt;author&gt;Salvadori, Elio&lt;/author&gt;&lt;/authors&gt;&lt;/contributors&gt;&lt;titles&gt;&lt;title&gt;Resource allocation policies in SDM optical networks&lt;/title&gt;&lt;secondary-title&gt;Optical Network Design and Modeling (ONDM), 2015 International Conference on&lt;/secondary-title&gt;&lt;/titles&gt;&lt;pages&gt;168-173&lt;/pages&gt;&lt;dates&gt;&lt;year&gt;2015&lt;/year&gt;&lt;/dates&gt;&lt;publisher&gt;IEEE&lt;/publisher&gt;&lt;isbn&gt;3901882723&lt;/isbn&gt;&lt;urls&gt;&lt;/urls&gt;&lt;/record&gt;&lt;/Cite&gt;&lt;/EndNote&gt;</w:instrText>
      </w:r>
      <w:r w:rsidRPr="008473C2">
        <w:fldChar w:fldCharType="separate"/>
      </w:r>
      <w:r w:rsidRPr="008473C2">
        <w:t>[15]</w:t>
      </w:r>
      <w:r w:rsidRPr="008473C2">
        <w:fldChar w:fldCharType="end"/>
      </w:r>
      <w:r w:rsidRPr="008473C2">
        <w:t xml:space="preserve">, required number of SSS </w:t>
      </w:r>
      <w:r w:rsidRPr="008473C2">
        <w:fldChar w:fldCharType="begin"/>
      </w:r>
      <w:r w:rsidRPr="008473C2">
        <w:instrText xml:space="preserve"> ADDIN EN.CITE &lt;EndNote&gt;&lt;Cite&gt;&lt;Author&gt;Khodashenas&lt;/Author&gt;&lt;Year&gt;2016&lt;/Year&gt;&lt;RecNum&gt;164&lt;/RecNum&gt;&lt;DisplayText&gt;[10]&lt;/DisplayText&gt;&lt;record&gt;&lt;rec-number&gt;164&lt;/rec-number&gt;&lt;foreign-keys&gt;&lt;key app="EN" db-id="9avxaps55afvxjetp5xvp0z5tfv992vxxrt9" timestamp="1535537241"&gt;164&lt;/key&gt;&lt;/foreign-keys&gt;&lt;ref-type name="Journal Article"&gt;17&lt;/ref-type&gt;&lt;contributors&gt;&lt;authors&gt;&lt;author&gt;Khodashenas, Pouria Sayyad&lt;/author&gt;&lt;author&gt;Rivas-Moscoso, José Manuel&lt;/author&gt;&lt;author&gt;Siracusa, Domenico&lt;/author&gt;&lt;author&gt;Pederzolli, Federico&lt;/author&gt;&lt;author&gt;Shariati, Behnam&lt;/author&gt;&lt;author&gt;Klonidis, Dimitrios&lt;/author&gt;&lt;author&gt;Salvadori, Elio&lt;/author&gt;&lt;author&gt;Tomkos, Ioannis&lt;/author&gt;&lt;/authors&gt;&lt;/contributors&gt;&lt;titles&gt;&lt;title&gt;Comparison of spectral and spatial super-channel allocation schemes for SDM networks&lt;/title&gt;&lt;secondary-title&gt;Journal of Lightwave Technology&lt;/secondary-title&gt;&lt;/titles&gt;&lt;periodical&gt;&lt;full-title&gt;Journal of Lightwave Technology&lt;/full-title&gt;&lt;/periodical&gt;&lt;pages&gt;2710-2716&lt;/pages&gt;&lt;volume&gt;34&lt;/volume&gt;&lt;number&gt;11&lt;/number&gt;&lt;dates&gt;&lt;year&gt;2016&lt;/year&gt;&lt;/dates&gt;&lt;urls&gt;&lt;/urls&gt;&lt;/record&gt;&lt;/Cite&gt;&lt;/EndNote&gt;</w:instrText>
      </w:r>
      <w:r w:rsidRPr="008473C2">
        <w:fldChar w:fldCharType="separate"/>
      </w:r>
      <w:r w:rsidRPr="008473C2">
        <w:t>[10]</w:t>
      </w:r>
      <w:r w:rsidRPr="008473C2">
        <w:fldChar w:fldCharType="end"/>
      </w:r>
      <w:r w:rsidRPr="008473C2">
        <w:t xml:space="preserve">, and traffic profile effect </w:t>
      </w:r>
      <w:r w:rsidRPr="008473C2">
        <w:fldChar w:fldCharType="begin"/>
      </w:r>
      <w:r w:rsidRPr="008473C2">
        <w:instrText xml:space="preserve"> ADDIN EN.CITE &lt;EndNote&gt;&lt;Cite&gt;&lt;Author&gt;Shariati&lt;/Author&gt;&lt;Year&gt;2017&lt;/Year&gt;&lt;RecNum&gt;166&lt;/RecNum&gt;&lt;DisplayText&gt;[16, 17]&lt;/DisplayText&gt;&lt;record&gt;&lt;rec-number&gt;166&lt;/rec-number&gt;&lt;foreign-keys&gt;&lt;key app="EN" db-id="9avxaps55afvxjetp5xvp0z5tfv992vxxrt9" timestamp="1535537243"&gt;166&lt;/key&gt;&lt;/foreign-keys&gt;&lt;ref-type name="Journal Article"&gt;17&lt;/ref-type&gt;&lt;contributors&gt;&lt;authors&gt;&lt;author&gt;Shariati, Behnam&lt;/author&gt;&lt;author&gt;Rivas-Moscoso, José Manuel&lt;/author&gt;&lt;author&gt;Marom, Dan M&lt;/author&gt;&lt;author&gt;Ben-Ezra, Shalva&lt;/author&gt;&lt;author&gt;Klonidis, Dimitrios&lt;/author&gt;&lt;author&gt;Velasco, Luis&lt;/author&gt;&lt;author&gt;Tomkos, Ioannis&lt;/author&gt;&lt;/authors&gt;&lt;/contributors&gt;&lt;titles&gt;&lt;title&gt;Impact of spatial and spectral granularity on the performance of SDM networks based on spatial superchannel switching&lt;/title&gt;&lt;secondary-title&gt;Journal of Lightwave Technology&lt;/secondary-title&gt;&lt;/titles&gt;&lt;periodical&gt;&lt;full-title&gt;Journal of Lightwave Technology&lt;/full-title&gt;&lt;/periodical&gt;&lt;pages&gt;2559-2568&lt;/pages&gt;&lt;volume&gt;35&lt;/volume&gt;&lt;number&gt;13&lt;/number&gt;&lt;dates&gt;&lt;year&gt;2017&lt;/year&gt;&lt;/dates&gt;&lt;urls&gt;&lt;/urls&gt;&lt;/record&gt;&lt;/Cite&gt;&lt;Cite&gt;&lt;Author&gt;Shariati&lt;/Author&gt;&lt;Year&gt;2016&lt;/Year&gt;&lt;RecNum&gt;165&lt;/RecNum&gt;&lt;record&gt;&lt;rec-number&gt;165&lt;/rec-number&gt;&lt;foreign-keys&gt;&lt;key app="EN" db-id="9avxaps55afvxjetp5xvp0z5tfv992vxxrt9" timestamp="1535537242"&gt;165&lt;/key&gt;&lt;/foreign-keys&gt;&lt;ref-type name="Conference Proceedings"&gt;10&lt;/ref-type&gt;&lt;contributors&gt;&lt;authors&gt;&lt;author&gt;Shariati, B&lt;/author&gt;&lt;author&gt;Klonidis, D&lt;/author&gt;&lt;author&gt;Siracusa, D&lt;/author&gt;&lt;author&gt;Pederzolli, F&lt;/author&gt;&lt;author&gt;Rivas-Moscoso, JM&lt;/author&gt;&lt;author&gt;Velasco, L&lt;/author&gt;&lt;author&gt;Tomkos, I&lt;/author&gt;&lt;/authors&gt;&lt;/contributors&gt;&lt;titles&gt;&lt;title&gt;Impact of traffic profile on the performance of spatial superchannel switching in SDM networks&lt;/title&gt;&lt;secondary-title&gt;ECOC 2016; 42nd European Conference on Optical Communication; Proceedings of&lt;/secondary-title&gt;&lt;/titles&gt;&lt;pages&gt;1-3&lt;/pages&gt;&lt;dates&gt;&lt;year&gt;2016&lt;/year&gt;&lt;/dates&gt;&lt;publisher&gt;VDE&lt;/publisher&gt;&lt;isbn&gt;3800742748&lt;/isbn&gt;&lt;urls&gt;&lt;/urls&gt;&lt;/record&gt;&lt;/Cite&gt;&lt;/EndNote&gt;</w:instrText>
      </w:r>
      <w:r w:rsidRPr="008473C2">
        <w:fldChar w:fldCharType="separate"/>
      </w:r>
      <w:r w:rsidRPr="008473C2">
        <w:t>[16, 17]</w:t>
      </w:r>
      <w:r w:rsidRPr="008473C2">
        <w:fldChar w:fldCharType="end"/>
      </w:r>
      <w:r w:rsidRPr="008473C2">
        <w:t xml:space="preserve">. </w:t>
      </w:r>
      <w:proofErr w:type="spellStart"/>
      <w:r w:rsidRPr="008473C2">
        <w:t>Ind-Sw</w:t>
      </w:r>
      <w:proofErr w:type="spellEnd"/>
      <w:r w:rsidRPr="008473C2">
        <w:t xml:space="preserve"> brings out higher network performance for dynamic traffic, but requires more complex switches and the used transmission media should have no crosstalk or energy coupling between spatial paths, e.g., use of SMF bundles or weak coupled MCFs. </w:t>
      </w:r>
      <w:proofErr w:type="spellStart"/>
      <w:r w:rsidRPr="008473C2">
        <w:t>FrJ-Sw</w:t>
      </w:r>
      <w:proofErr w:type="spellEnd"/>
      <w:r w:rsidRPr="008473C2">
        <w:t xml:space="preserve"> performance is between </w:t>
      </w:r>
      <w:proofErr w:type="spellStart"/>
      <w:r w:rsidRPr="008473C2">
        <w:t>Ind-Sw</w:t>
      </w:r>
      <w:proofErr w:type="spellEnd"/>
      <w:r w:rsidRPr="008473C2">
        <w:t xml:space="preserve"> and J-Sw. On the other hand, the reduction of cost per bit and transceivers number are the important outcomes of J-Sw. Also, it is possible to use all the SDM fibers in J-Sw. Therefore, J-</w:t>
      </w:r>
      <w:proofErr w:type="spellStart"/>
      <w:r w:rsidRPr="008473C2">
        <w:t>Sw</w:t>
      </w:r>
      <w:proofErr w:type="spellEnd"/>
      <w:r w:rsidRPr="008473C2">
        <w:t xml:space="preserve"> is an interesting solution for migration of optical transport network to full flexible one. Thus, the network planning of SS-FONs with J-</w:t>
      </w:r>
      <w:proofErr w:type="spellStart"/>
      <w:r w:rsidRPr="008473C2">
        <w:t>Sw</w:t>
      </w:r>
      <w:proofErr w:type="spellEnd"/>
      <w:r w:rsidRPr="008473C2">
        <w:t xml:space="preserve"> paradigm is investigated in this paper.</w:t>
      </w:r>
      <w:r>
        <w:t xml:space="preserve"> </w:t>
      </w:r>
    </w:p>
    <w:p w:rsidR="008473C2" w:rsidRDefault="008473C2" w:rsidP="008473C2">
      <w:pPr>
        <w:pStyle w:val="BodyText"/>
        <w:rPr>
          <w:lang w:val="en-GB"/>
        </w:rPr>
      </w:pPr>
      <w:r w:rsidRPr="008473C2">
        <w:t xml:space="preserve">The network planning objective is to find the minimum required spectral resources to allocate all the pre-known connection demands as static traffic of network. Meanwhile, the resource allocation of SS-FON includes route, modulation level, space, and spectrum assignment (RMLSSA) which is NP-hard. We investigated the resource allocation problem of SS-FONs implemented by SMF bundles and MCFs in </w:t>
      </w:r>
      <w:r w:rsidRPr="008473C2">
        <w:fldChar w:fldCharType="begin"/>
      </w:r>
      <w:r w:rsidRPr="008473C2">
        <w:instrText xml:space="preserve"> ADDIN EN.CITE &lt;EndNote&gt;&lt;Cite&gt;&lt;Author&gt;Yaghubi-Namaad&lt;/Author&gt;&lt;Year&gt;2018&lt;/Year&gt;&lt;RecNum&gt;162&lt;/RecNum&gt;&lt;DisplayText&gt;[18]&lt;/DisplayText&gt;&lt;record&gt;&lt;rec-number&gt;162&lt;/rec-number&gt;&lt;foreign-keys&gt;&lt;key app="EN" db-id="9avxaps55afvxjetp5xvp0z5tfv992vxxrt9" timestamp="1535537237"&gt;162&lt;/key&gt;&lt;/foreign-keys&gt;&lt;ref-type name="Journal Article"&gt;17&lt;/ref-type&gt;&lt;contributors&gt;&lt;authors&gt;&lt;author&gt;Yaghubi-Namaad, Mohsen&lt;/author&gt;&lt;author&gt;Rahbar, Akbar Ghaffarpour&lt;/author&gt;&lt;author&gt;Alizadeh, Behrooz&lt;/author&gt;&lt;/authors&gt;&lt;/contributors&gt;&lt;titles&gt;&lt;title&gt;Adaptive Modulation and Flexible Resource Allocation in Space-Division-Multiplexed Elastic Optical Networks&lt;/title&gt;&lt;secondary-title&gt;Journal of Optical Communications and Networking&lt;/secondary-title&gt;&lt;/titles&gt;&lt;periodical&gt;&lt;full-title&gt;Journal of Optical Communications and Networking&lt;/full-title&gt;&lt;/periodical&gt;&lt;pages&gt;240-251&lt;/pages&gt;&lt;volume&gt;10&lt;/volume&gt;&lt;number&gt;3&lt;/number&gt;&lt;dates&gt;&lt;year&gt;2018&lt;/year&gt;&lt;/dates&gt;&lt;isbn&gt;1943-0639&lt;/isbn&gt;&lt;urls&gt;&lt;/urls&gt;&lt;/record&gt;&lt;/Cite&gt;&lt;/EndNote&gt;</w:instrText>
      </w:r>
      <w:r w:rsidRPr="008473C2">
        <w:fldChar w:fldCharType="separate"/>
      </w:r>
      <w:r w:rsidRPr="008473C2">
        <w:t>[18]</w:t>
      </w:r>
      <w:r w:rsidRPr="008473C2">
        <w:fldChar w:fldCharType="end"/>
      </w:r>
      <w:r w:rsidRPr="008473C2">
        <w:t xml:space="preserve"> as an integer linear programming (ILP) formulation. Later, we extended that work to consider the switching paradigms and networking approaches in </w:t>
      </w:r>
      <w:r w:rsidRPr="008473C2">
        <w:fldChar w:fldCharType="begin"/>
      </w:r>
      <w:r w:rsidRPr="008473C2">
        <w:instrText xml:space="preserve"> ADDIN EN.CITE &lt;EndNote&gt;&lt;Cite&gt;&lt;Author&gt;Yaghubi-Namaad&lt;/Author&gt;&lt;Year&gt;2018&lt;/Year&gt;&lt;RecNum&gt;181&lt;/RecNum&gt;&lt;DisplayText&gt;[19]&lt;/DisplayText&gt;&lt;record&gt;&lt;rec-number&gt;181&lt;/rec-number&gt;&lt;foreign-keys&gt;&lt;key app="EN" db-id="9avxaps55afvxjetp5xvp0z5tfv992vxxrt9" timestamp="1535537703"&gt;181&lt;/key&gt;&lt;/foreign-keys&gt;&lt;ref-type name="Journal Article"&gt;17&lt;/ref-type&gt;&lt;contributors&gt;&lt;authors&gt;&lt;author&gt;Yaghubi-Namaad, Mohsen&lt;/author&gt;&lt;author&gt;Rahbar, Akbar Ghaffarpour&lt;/author&gt;&lt;author&gt;Alizadeh, Behrooz&lt;/author&gt;&lt;author&gt;Amin Ghadesi&lt;/author&gt;&lt;/authors&gt;&lt;/contributors&gt;&lt;titles&gt;&lt;title&gt;Switching adaptable optimization of resource allocation for space division multiplexed elastic optical networks&lt;/title&gt;&lt;secondary-title&gt;Optical Switching and Networking &lt;/secondary-title&gt;&lt;/titles&gt;&lt;periodical&gt;&lt;full-title&gt;Optical Switching and Networking&lt;/full-title&gt;&lt;/periodical&gt;&lt;dates&gt;&lt;year&gt;2018&lt;/year&gt;&lt;pub-dates&gt;&lt;date&gt; Available online 16 August 2018.&lt;/date&gt;&lt;/pub-dates&gt;&lt;/dates&gt;&lt;orig-pub&gt;Elsevier &lt;/orig-pub&gt;&lt;work-type&gt;In Press&lt;/work-type&gt;&lt;urls&gt;&lt;/urls&gt;&lt;electronic-resource-num&gt;https://doi.org/10.1016/j.osn.2018.08.001&lt;/electronic-resource-num&gt;&lt;/record&gt;&lt;/Cite&gt;&lt;/EndNote&gt;</w:instrText>
      </w:r>
      <w:r w:rsidRPr="008473C2">
        <w:fldChar w:fldCharType="separate"/>
      </w:r>
      <w:r w:rsidRPr="008473C2">
        <w:t>[19]</w:t>
      </w:r>
      <w:r w:rsidRPr="008473C2">
        <w:fldChar w:fldCharType="end"/>
      </w:r>
      <w:r w:rsidRPr="008473C2">
        <w:t xml:space="preserve">. </w:t>
      </w:r>
      <w:r w:rsidRPr="008473C2">
        <w:rPr>
          <w:lang w:val="en-GB"/>
        </w:rPr>
        <w:t>Heuristic algorithms are proposed to achieve near</w:t>
      </w:r>
      <w:r w:rsidRPr="008473C2">
        <w:t>-</w:t>
      </w:r>
      <w:r w:rsidRPr="008473C2">
        <w:rPr>
          <w:lang w:val="en-GB"/>
        </w:rPr>
        <w:t>optimal solutions,</w:t>
      </w:r>
      <w:r w:rsidRPr="008473C2">
        <w:t xml:space="preserve"> </w:t>
      </w:r>
      <w:r w:rsidRPr="008473C2">
        <w:rPr>
          <w:lang w:val="en-GB"/>
        </w:rPr>
        <w:t xml:space="preserve">e.g., switching adaptable resource allocation (SARA) algorithm in </w:t>
      </w:r>
      <w:r w:rsidRPr="008473C2">
        <w:rPr>
          <w:lang w:val="en-GB"/>
        </w:rPr>
        <w:fldChar w:fldCharType="begin"/>
      </w:r>
      <w:r w:rsidRPr="008473C2">
        <w:rPr>
          <w:lang w:val="en-GB"/>
        </w:rPr>
        <w:instrText xml:space="preserve"> ADDIN EN.CITE &lt;EndNote&gt;&lt;Cite&gt;&lt;Author&gt;Yaghubi-Namaad&lt;/Author&gt;&lt;Year&gt;2018&lt;/Year&gt;&lt;RecNum&gt;181&lt;/RecNum&gt;&lt;DisplayText&gt;[19]&lt;/DisplayText&gt;&lt;record&gt;&lt;rec-number&gt;181&lt;/rec-number&gt;&lt;foreign-keys&gt;&lt;key app="EN" db-id="9avxaps55afvxjetp5xvp0z5tfv992vxxrt9" timestamp="1535537703"&gt;181&lt;/key&gt;&lt;/foreign-keys&gt;&lt;ref-type name="Journal Article"&gt;17&lt;/ref-type&gt;&lt;contributors&gt;&lt;authors&gt;&lt;author&gt;Yaghubi-Namaad, Mohsen&lt;/author&gt;&lt;author&gt;Rahbar, Akbar Ghaffarpour&lt;/author&gt;&lt;author&gt;Alizadeh, Behrooz&lt;/author&gt;&lt;author&gt;Amin Ghadesi&lt;/author&gt;&lt;/authors&gt;&lt;/contributors&gt;&lt;titles&gt;&lt;title&gt;Switching adaptable optimization of resource allocation for space division multiplexed elastic optical networks&lt;/title&gt;&lt;secondary-title&gt;Optical Switching and Networking &lt;/secondary-title&gt;&lt;/titles&gt;&lt;periodical&gt;&lt;full-title&gt;Optical Switching and Networking&lt;/full-title&gt;&lt;/periodical&gt;&lt;dates&gt;&lt;year&gt;2018&lt;/year&gt;&lt;pub-dates&gt;&lt;date&gt; Available online 16 August 2018.&lt;/date&gt;&lt;/pub-dates&gt;&lt;/dates&gt;&lt;orig-pub&gt;Elsevier &lt;/orig-pub&gt;&lt;work-type&gt;In Press&lt;/work-type&gt;&lt;urls&gt;&lt;/urls&gt;&lt;electronic-resource-num&gt;https://doi.org/10.1016/j.osn.2018.08.001&lt;/electronic-resource-num&gt;&lt;/record&gt;&lt;/Cite&gt;&lt;/EndNote&gt;</w:instrText>
      </w:r>
      <w:r w:rsidRPr="008473C2">
        <w:rPr>
          <w:lang w:val="en-GB"/>
        </w:rPr>
        <w:fldChar w:fldCharType="separate"/>
      </w:r>
      <w:r w:rsidRPr="008473C2">
        <w:rPr>
          <w:lang w:val="en-GB"/>
        </w:rPr>
        <w:t>[19]</w:t>
      </w:r>
      <w:r w:rsidRPr="008473C2">
        <w:fldChar w:fldCharType="end"/>
      </w:r>
      <w:r w:rsidRPr="008473C2">
        <w:rPr>
          <w:lang w:val="en-GB"/>
        </w:rPr>
        <w:t>. However, optimal and near</w:t>
      </w:r>
      <w:r w:rsidRPr="008473C2">
        <w:t>-</w:t>
      </w:r>
      <w:r w:rsidRPr="008473C2">
        <w:rPr>
          <w:lang w:val="en-GB"/>
        </w:rPr>
        <w:t xml:space="preserve">optimal solutions depend on many parameters such as network topology, connectivity degrees of nodes, number of spatial paths, traffic load, and used modulation adaptivity and so on. On the other hand, </w:t>
      </w:r>
      <w:r w:rsidRPr="008473C2">
        <w:t xml:space="preserve">heuristic algorithms try to solve the network planning problem by serving the connection demands one by one. Accordingly, </w:t>
      </w:r>
      <w:r w:rsidRPr="008473C2">
        <w:rPr>
          <w:lang w:val="en-GB"/>
        </w:rPr>
        <w:t>the sorting policy of connection demands is the important parameter that affects the optimality of heuristic algorithms, when other operational parameters are fixed. For J-</w:t>
      </w:r>
      <w:proofErr w:type="spellStart"/>
      <w:r w:rsidRPr="008473C2">
        <w:rPr>
          <w:lang w:val="en-GB"/>
        </w:rPr>
        <w:t>Sw</w:t>
      </w:r>
      <w:proofErr w:type="spellEnd"/>
      <w:r w:rsidRPr="008473C2">
        <w:rPr>
          <w:lang w:val="en-GB"/>
        </w:rPr>
        <w:t xml:space="preserve">, the SARA’s ability was comparable and weaker from other SDM networking approaches with the same proposed sorting policies </w:t>
      </w:r>
      <w:r w:rsidRPr="008473C2">
        <w:rPr>
          <w:lang w:val="en-GB"/>
        </w:rPr>
        <w:fldChar w:fldCharType="begin"/>
      </w:r>
      <w:r w:rsidRPr="008473C2">
        <w:rPr>
          <w:lang w:val="en-GB"/>
        </w:rPr>
        <w:instrText xml:space="preserve"> ADDIN EN.CITE &lt;EndNote&gt;&lt;Cite&gt;&lt;Author&gt;Yaghubi-Namaad&lt;/Author&gt;&lt;Year&gt;2018&lt;/Year&gt;&lt;RecNum&gt;181&lt;/RecNum&gt;&lt;DisplayText&gt;[19]&lt;/DisplayText&gt;&lt;record&gt;&lt;rec-number&gt;181&lt;/rec-number&gt;&lt;foreign-keys&gt;&lt;key app="EN" db-id="9avxaps55afvxjetp5xvp0z5tfv992vxxrt9" timestamp="1535537703"&gt;181&lt;/key&gt;&lt;/foreign-keys&gt;&lt;ref-type name="Journal Article"&gt;17&lt;/ref-type&gt;&lt;contributors&gt;&lt;authors&gt;&lt;author&gt;Yaghubi-Namaad, Mohsen&lt;/author&gt;&lt;author&gt;Rahbar, Akbar Ghaffarpour&lt;/author&gt;&lt;author&gt;Alizadeh, Behrooz&lt;/author&gt;&lt;author&gt;Amin Ghadesi&lt;/author&gt;&lt;/authors&gt;&lt;/contributors&gt;&lt;titles&gt;&lt;title&gt;Switching adaptable optimization of resource allocation for space division multiplexed elastic optical networks&lt;/title&gt;&lt;secondary-title&gt;Optical Switching and Networking &lt;/secondary-title&gt;&lt;/titles&gt;&lt;periodical&gt;&lt;full-title&gt;Optical Switching and Networking&lt;/full-title&gt;&lt;/periodical&gt;&lt;dates&gt;&lt;year&gt;2018&lt;/year&gt;&lt;pub-dates&gt;&lt;date&gt; Available online 16 August 2018.&lt;/date&gt;&lt;/pub-dates&gt;&lt;/dates&gt;&lt;orig-pub&gt;Elsevier &lt;/orig-pub&gt;&lt;work-type&gt;In Press&lt;/work-type&gt;&lt;urls&gt;&lt;/urls&gt;&lt;electronic-resource-num&gt;https://doi.org/10.1016/j.osn.2018.08.001&lt;/electronic-resource-num&gt;&lt;/record&gt;&lt;/Cite&gt;&lt;/EndNote&gt;</w:instrText>
      </w:r>
      <w:r w:rsidRPr="008473C2">
        <w:rPr>
          <w:lang w:val="en-GB"/>
        </w:rPr>
        <w:fldChar w:fldCharType="separate"/>
      </w:r>
      <w:r w:rsidRPr="008473C2">
        <w:rPr>
          <w:lang w:val="en-GB"/>
        </w:rPr>
        <w:t>[19]</w:t>
      </w:r>
      <w:r w:rsidRPr="008473C2">
        <w:fldChar w:fldCharType="end"/>
      </w:r>
      <w:r w:rsidRPr="008473C2">
        <w:rPr>
          <w:lang w:val="en-GB"/>
        </w:rPr>
        <w:t xml:space="preserve">. This motivated us to investigate the sorting policies effect on the network planning of J-Sw. Therefore, our objective is to increase the accuracy of </w:t>
      </w:r>
      <w:r w:rsidRPr="008473C2">
        <w:rPr>
          <w:lang w:val="en-GB"/>
        </w:rPr>
        <w:lastRenderedPageBreak/>
        <w:t xml:space="preserve">the obtained near-optimal solution. Moreover, we introduce new heuristic algorithm called </w:t>
      </w:r>
      <w:r w:rsidRPr="008473C2">
        <w:t xml:space="preserve">joint switching resource allocation (JSRA) with lower computational complexity compared to the SARA. </w:t>
      </w:r>
      <w:r w:rsidRPr="008473C2">
        <w:rPr>
          <w:lang w:val="en-GB"/>
        </w:rPr>
        <w:t xml:space="preserve">Then, we evaluate JSRA performance with different sorting policies through simulation and compare the results with optimal solution that is obtained from ILP </w:t>
      </w:r>
      <w:r w:rsidRPr="008473C2">
        <w:rPr>
          <w:lang w:val="en-GB"/>
        </w:rPr>
        <w:fldChar w:fldCharType="begin"/>
      </w:r>
      <w:r w:rsidRPr="008473C2">
        <w:rPr>
          <w:lang w:val="en-GB"/>
        </w:rPr>
        <w:instrText xml:space="preserve"> ADDIN EN.CITE &lt;EndNote&gt;&lt;Cite&gt;&lt;Author&gt;Yaghubi-Namaad&lt;/Author&gt;&lt;Year&gt;2018&lt;/Year&gt;&lt;RecNum&gt;181&lt;/RecNum&gt;&lt;DisplayText&gt;[19]&lt;/DisplayText&gt;&lt;record&gt;&lt;rec-number&gt;181&lt;/rec-number&gt;&lt;foreign-keys&gt;&lt;key app="EN" db-id="9avxaps55afvxjetp5xvp0z5tfv992vxxrt9" timestamp="1535537703"&gt;181&lt;/key&gt;&lt;/foreign-keys&gt;&lt;ref-type name="Journal Article"&gt;17&lt;/ref-type&gt;&lt;contributors&gt;&lt;authors&gt;&lt;author&gt;Yaghubi-Namaad, Mohsen&lt;/author&gt;&lt;author&gt;Rahbar, Akbar Ghaffarpour&lt;/author&gt;&lt;author&gt;Alizadeh, Behrooz&lt;/author&gt;&lt;author&gt;Amin Ghadesi&lt;/author&gt;&lt;/authors&gt;&lt;/contributors&gt;&lt;titles&gt;&lt;title&gt;Switching adaptable optimization of resource allocation for space division multiplexed elastic optical networks&lt;/title&gt;&lt;secondary-title&gt;Optical Switching and Networking &lt;/secondary-title&gt;&lt;/titles&gt;&lt;periodical&gt;&lt;full-title&gt;Optical Switching and Networking&lt;/full-title&gt;&lt;/periodical&gt;&lt;dates&gt;&lt;year&gt;2018&lt;/year&gt;&lt;pub-dates&gt;&lt;date&gt; Available online 16 August 2018.&lt;/date&gt;&lt;/pub-dates&gt;&lt;/dates&gt;&lt;orig-pub&gt;Elsevier &lt;/orig-pub&gt;&lt;work-type&gt;In Press&lt;/work-type&gt;&lt;urls&gt;&lt;/urls&gt;&lt;electronic-resource-num&gt;https://doi.org/10.1016/j.osn.2018.08.001&lt;/electronic-resource-num&gt;&lt;/record&gt;&lt;/Cite&gt;&lt;/EndNote&gt;</w:instrText>
      </w:r>
      <w:r w:rsidRPr="008473C2">
        <w:rPr>
          <w:lang w:val="en-GB"/>
        </w:rPr>
        <w:fldChar w:fldCharType="separate"/>
      </w:r>
      <w:r w:rsidRPr="008473C2">
        <w:rPr>
          <w:lang w:val="en-GB"/>
        </w:rPr>
        <w:t>[19]</w:t>
      </w:r>
      <w:r w:rsidRPr="008473C2">
        <w:fldChar w:fldCharType="end"/>
      </w:r>
      <w:r w:rsidRPr="008473C2">
        <w:rPr>
          <w:lang w:val="en-GB"/>
        </w:rPr>
        <w:t xml:space="preserve"> for a small topology network. Then, we evaluate JSRA’s performance for real network experiment. Note that this work is an extension of our previous work presented in [20]. This extension is carried out by formulating resource allocation, introducing more sorting policies, providing more simulations with accurate results, and investigating the effect of the sorting policies on the heuristic algorithm performance.</w:t>
      </w:r>
      <w:r>
        <w:rPr>
          <w:lang w:val="en-GB"/>
        </w:rPr>
        <w:t xml:space="preserve"> </w:t>
      </w:r>
    </w:p>
    <w:p w:rsidR="008473C2" w:rsidRDefault="008473C2" w:rsidP="008473C2">
      <w:pPr>
        <w:pStyle w:val="BodyText"/>
        <w:rPr>
          <w:lang w:val="en-GB"/>
        </w:rPr>
      </w:pPr>
      <w:r w:rsidRPr="008473C2">
        <w:rPr>
          <w:lang w:val="en-GB"/>
        </w:rPr>
        <w:t>Accordingly, this paper contributions are (1) investigating the performance of heuristic algorithm initiated with different sorting policies of connection demands, (2) introducing a new metric to sort connection demands which led to more accurate solution, and (3) introducing JSRA algorithm designed especially for J-</w:t>
      </w:r>
      <w:proofErr w:type="spellStart"/>
      <w:r w:rsidRPr="008473C2">
        <w:rPr>
          <w:lang w:val="en-GB"/>
        </w:rPr>
        <w:t>Sw</w:t>
      </w:r>
      <w:proofErr w:type="spellEnd"/>
      <w:r w:rsidRPr="008473C2">
        <w:rPr>
          <w:lang w:val="en-GB"/>
        </w:rPr>
        <w:t xml:space="preserve"> with less computational complexity. The objective of this work is to find the better near-optimal solution than previous works.</w:t>
      </w:r>
      <w:r>
        <w:rPr>
          <w:lang w:val="en-GB"/>
        </w:rPr>
        <w:t xml:space="preserve"> </w:t>
      </w:r>
    </w:p>
    <w:p w:rsidR="008473C2" w:rsidRDefault="008473C2" w:rsidP="008473C2">
      <w:pPr>
        <w:pStyle w:val="BodyText"/>
      </w:pPr>
      <w:r w:rsidRPr="00BA6FEE">
        <w:t xml:space="preserve">The rest of this paper is organized as follows. In Section II, we discuss the resource allocation formulation of J-Sw. In Section III the sorting policies and heuristic algorithm </w:t>
      </w:r>
      <w:r>
        <w:t>are</w:t>
      </w:r>
      <w:r w:rsidRPr="00BA6FEE">
        <w:t xml:space="preserve"> introduced. In Section IV, the simulation results are demonstrated. Finally, Section V concludes the paper</w:t>
      </w:r>
      <w:r>
        <w:t xml:space="preserve">. </w:t>
      </w:r>
    </w:p>
    <w:p w:rsidR="00ED13D6" w:rsidRDefault="008473C2" w:rsidP="00B57A1C">
      <w:pPr>
        <w:pStyle w:val="Heading1"/>
      </w:pPr>
      <w:r>
        <w:t xml:space="preserve">Resource Allocation Formulation for Joint Switching </w:t>
      </w:r>
    </w:p>
    <w:p w:rsidR="008473C2" w:rsidRDefault="008473C2" w:rsidP="008473C2">
      <w:pPr>
        <w:pStyle w:val="BodyText"/>
      </w:pPr>
      <w:r w:rsidRPr="008473C2">
        <w:t xml:space="preserve">The resource allocation problem of joint switching is formulated in this section. The resource allocation includes route, modulation level, space, and spectrum assignment for connection demands. </w:t>
      </w:r>
      <w:r w:rsidRPr="008473C2">
        <w:rPr>
          <w:lang w:val="en-GB"/>
        </w:rPr>
        <w:t xml:space="preserve">The objective of network planning is to find the minimum number of </w:t>
      </w:r>
      <w:r w:rsidRPr="008473C2">
        <w:t xml:space="preserve">utilized </w:t>
      </w:r>
      <w:r w:rsidRPr="008473C2">
        <w:rPr>
          <w:lang w:val="en-GB"/>
        </w:rPr>
        <w:t>FSs to establish all the connections in pre-determined candidate routes without blocking for a given traffic matrix. Traffic matrix specifies the requested transmission data rates of all connections. The establishment of connections must satisfy spectrum contiguity (i.e., allocating adjacent FS) and spectrum continuity (i.e., using the same spectrum over the links) constraints.</w:t>
      </w:r>
      <w:r w:rsidR="00ED13D6">
        <w:t xml:space="preserve"> </w:t>
      </w:r>
    </w:p>
    <w:p w:rsidR="002E725B" w:rsidRDefault="002E725B" w:rsidP="00FB3E7D">
      <w:pPr>
        <w:pStyle w:val="BodyText"/>
        <w:rPr>
          <w:lang w:val="en-GB"/>
        </w:rPr>
      </w:pPr>
      <w:r>
        <w:rPr>
          <w:noProof/>
        </w:rPr>
        <mc:AlternateContent>
          <mc:Choice Requires="wps">
            <w:drawing>
              <wp:inline distT="0" distB="0" distL="0" distR="0">
                <wp:extent cx="2766060" cy="2432649"/>
                <wp:effectExtent l="0" t="0" r="0" b="63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432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25B" w:rsidRDefault="002E725B" w:rsidP="002E725B">
                            <w:pPr>
                              <w:rPr>
                                <w:lang w:bidi="fa-IR"/>
                              </w:rPr>
                            </w:pPr>
                            <w:r w:rsidRPr="003435F3">
                              <w:rPr>
                                <w:noProof/>
                              </w:rPr>
                              <w:drawing>
                                <wp:inline distT="0" distB="0" distL="0" distR="0">
                                  <wp:extent cx="2409825" cy="2019300"/>
                                  <wp:effectExtent l="0" t="0" r="9525"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9825" cy="2019300"/>
                                          </a:xfrm>
                                          <a:prstGeom prst="rect">
                                            <a:avLst/>
                                          </a:prstGeom>
                                          <a:noFill/>
                                          <a:ln>
                                            <a:noFill/>
                                          </a:ln>
                                        </pic:spPr>
                                      </pic:pic>
                                    </a:graphicData>
                                  </a:graphic>
                                </wp:inline>
                              </w:drawing>
                            </w:r>
                          </w:p>
                          <w:p w:rsidR="002E725B" w:rsidRDefault="002E725B" w:rsidP="002E725B">
                            <w:pPr>
                              <w:rPr>
                                <w:lang w:bidi="fa-IR"/>
                              </w:rPr>
                            </w:pPr>
                          </w:p>
                          <w:p w:rsidR="002E725B" w:rsidRPr="007A53B1" w:rsidRDefault="002E725B" w:rsidP="002E725B">
                            <w:pPr>
                              <w:pStyle w:val="FigureCaption0"/>
                              <w:rPr>
                                <w:lang w:val="en-GB"/>
                              </w:rPr>
                            </w:pPr>
                            <w:r>
                              <w:rPr>
                                <w:lang w:val="en-GB"/>
                              </w:rPr>
                              <w:t xml:space="preserve"> Fig.1. </w:t>
                            </w:r>
                            <w:r w:rsidRPr="009F67B2">
                              <w:t>Switching</w:t>
                            </w:r>
                            <w:r w:rsidRPr="007A53B1">
                              <w:rPr>
                                <w:lang w:val="en-GB"/>
                              </w:rPr>
                              <w:t xml:space="preserve"> node for J-</w:t>
                            </w:r>
                            <w:proofErr w:type="spellStart"/>
                            <w:r w:rsidRPr="007A53B1">
                              <w:rPr>
                                <w:lang w:val="en-GB"/>
                              </w:rPr>
                              <w:t>Sw</w:t>
                            </w:r>
                            <w:proofErr w:type="spellEnd"/>
                            <w:r w:rsidRPr="007A53B1">
                              <w:rPr>
                                <w:lang w:val="en-GB"/>
                              </w:rPr>
                              <w:t xml:space="preserve"> </w:t>
                            </w:r>
                            <w:r w:rsidRPr="00DB01AB">
                              <w:rPr>
                                <w:lang w:val="en-GB"/>
                              </w:rPr>
                              <w:t>adopted from [13].</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17.8pt;height:1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" stroked="f">
                <v:textbox>
                  <w:txbxContent>
                    <w:p w:rsidR="002E725B" w:rsidRDefault="002E725B" w:rsidP="002E725B">
                      <w:pPr>
                        <w:rPr>
                          <w:lang w:bidi="fa-IR"/>
                        </w:rPr>
                      </w:pPr>
                      <w:r w:rsidRPr="003435F3">
                        <w:rPr>
                          <w:noProof/>
                        </w:rPr>
                        <w:drawing>
                          <wp:inline distT="0" distB="0" distL="0" distR="0">
                            <wp:extent cx="2409825" cy="2019300"/>
                            <wp:effectExtent l="0" t="0" r="9525"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9825" cy="2019300"/>
                                    </a:xfrm>
                                    <a:prstGeom prst="rect">
                                      <a:avLst/>
                                    </a:prstGeom>
                                    <a:noFill/>
                                    <a:ln>
                                      <a:noFill/>
                                    </a:ln>
                                  </pic:spPr>
                                </pic:pic>
                              </a:graphicData>
                            </a:graphic>
                          </wp:inline>
                        </w:drawing>
                      </w:r>
                    </w:p>
                    <w:p w:rsidR="002E725B" w:rsidRDefault="002E725B" w:rsidP="002E725B">
                      <w:pPr>
                        <w:rPr>
                          <w:lang w:bidi="fa-IR"/>
                        </w:rPr>
                      </w:pPr>
                    </w:p>
                    <w:p w:rsidR="002E725B" w:rsidRPr="007A53B1" w:rsidRDefault="002E725B" w:rsidP="002E725B">
                      <w:pPr>
                        <w:pStyle w:val="FigureCaption0"/>
                        <w:rPr>
                          <w:lang w:val="en-GB"/>
                        </w:rPr>
                      </w:pPr>
                      <w:r>
                        <w:rPr>
                          <w:lang w:val="en-GB"/>
                        </w:rPr>
                        <w:t xml:space="preserve"> Fig.1. </w:t>
                      </w:r>
                      <w:r w:rsidRPr="009F67B2">
                        <w:t>Switching</w:t>
                      </w:r>
                      <w:r w:rsidRPr="007A53B1">
                        <w:rPr>
                          <w:lang w:val="en-GB"/>
                        </w:rPr>
                        <w:t xml:space="preserve"> node for J-</w:t>
                      </w:r>
                      <w:proofErr w:type="spellStart"/>
                      <w:r w:rsidRPr="007A53B1">
                        <w:rPr>
                          <w:lang w:val="en-GB"/>
                        </w:rPr>
                        <w:t>Sw</w:t>
                      </w:r>
                      <w:proofErr w:type="spellEnd"/>
                      <w:r w:rsidRPr="007A53B1">
                        <w:rPr>
                          <w:lang w:val="en-GB"/>
                        </w:rPr>
                        <w:t xml:space="preserve"> </w:t>
                      </w:r>
                      <w:r w:rsidRPr="00DB01AB">
                        <w:rPr>
                          <w:lang w:val="en-GB"/>
                        </w:rPr>
                        <w:t>adopted from [13].</w:t>
                      </w:r>
                    </w:p>
                  </w:txbxContent>
                </v:textbox>
                <w10:anchorlock/>
              </v:shape>
            </w:pict>
          </mc:Fallback>
        </mc:AlternateContent>
      </w:r>
    </w:p>
    <w:p w:rsidR="008473C2" w:rsidRDefault="008473C2" w:rsidP="00FB3E7D">
      <w:pPr>
        <w:pStyle w:val="BodyText"/>
        <w:rPr>
          <w:lang w:val="en-GB"/>
        </w:rPr>
      </w:pPr>
      <w:r w:rsidRPr="001E2E04">
        <w:rPr>
          <w:lang w:val="en-GB"/>
        </w:rPr>
        <w:lastRenderedPageBreak/>
        <w:t>On the other hand, in J-</w:t>
      </w:r>
      <w:proofErr w:type="spellStart"/>
      <w:r w:rsidRPr="001E2E04">
        <w:rPr>
          <w:lang w:val="en-GB"/>
        </w:rPr>
        <w:t>Sw</w:t>
      </w:r>
      <w:proofErr w:type="spellEnd"/>
      <w:r w:rsidRPr="001E2E04">
        <w:rPr>
          <w:lang w:val="en-GB"/>
        </w:rPr>
        <w:t>, all the spatial paths are allocated to one connection and switching is performed for spectr</w:t>
      </w:r>
      <w:r>
        <w:rPr>
          <w:lang w:val="en-GB"/>
        </w:rPr>
        <w:t xml:space="preserve">al slices of all spatial paths. The suggested switching node implementation is shown in </w:t>
      </w:r>
      <w:r w:rsidRPr="00DB01AB">
        <w:rPr>
          <w:lang w:val="en-GB"/>
        </w:rPr>
        <w:t>Fig. 1 [13]</w:t>
      </w:r>
      <w:r>
        <w:rPr>
          <w:lang w:val="en-GB"/>
        </w:rPr>
        <w:t xml:space="preserve"> with node degree of 3 and four spatial paths. Note that different colours specify different slices of available spectrum, but from all the spatial paths. Accordingly, the spatial contiguity is not required because all the spatial paths are allocated to one connection demand. However, we will consider the spatial continuity to eliminate any lane change in J-</w:t>
      </w:r>
      <w:proofErr w:type="spellStart"/>
      <w:r>
        <w:rPr>
          <w:lang w:val="en-GB"/>
        </w:rPr>
        <w:t>Sw</w:t>
      </w:r>
      <w:proofErr w:type="spellEnd"/>
      <w:r>
        <w:rPr>
          <w:lang w:val="en-GB"/>
        </w:rPr>
        <w:t xml:space="preserve"> paradigms that could be implemented by MCFs or SMF bundles. </w:t>
      </w:r>
    </w:p>
    <w:p w:rsidR="00ED13D6" w:rsidRDefault="008473C2" w:rsidP="008473C2">
      <w:pPr>
        <w:pStyle w:val="Heading2"/>
      </w:pPr>
      <w:r>
        <w:t xml:space="preserve"> Notations </w:t>
      </w:r>
      <w:r w:rsidR="00ED13D6">
        <w:t xml:space="preserve"> </w:t>
      </w:r>
    </w:p>
    <w:p w:rsidR="008473C2" w:rsidRDefault="008473C2" w:rsidP="00B57A1C">
      <w:pPr>
        <w:pStyle w:val="BodyText"/>
        <w:rPr>
          <w:lang w:val="x-none"/>
        </w:rPr>
      </w:pPr>
      <w:r w:rsidRPr="00931383">
        <w:t>Consider a</w:t>
      </w:r>
      <w:r w:rsidRPr="00931383">
        <w:rPr>
          <w:lang w:val="x-none"/>
        </w:rPr>
        <w:t xml:space="preserve"> connected graph</w:t>
      </w:r>
      <w:r w:rsidRPr="00931383">
        <w:t xml:space="preserve"> </w:t>
      </w:r>
      <w:r w:rsidRPr="00931383">
        <w:rPr>
          <w:position w:val="-8"/>
          <w:sz w:val="22"/>
          <w:szCs w:val="22"/>
        </w:rPr>
        <w:object w:dxaOrig="8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13.15pt" o:ole="">
            <v:imagedata r:id="rId6" o:title=""/>
          </v:shape>
          <o:OLEObject Type="Embed" ProgID="Equation.DSMT4" ShapeID="_x0000_i1025" DrawAspect="Content" ObjectID="_1612898462" r:id="rId7"/>
        </w:object>
      </w:r>
      <w:r w:rsidRPr="00931383">
        <w:t xml:space="preserve"> as a </w:t>
      </w:r>
      <w:r w:rsidRPr="00931383">
        <w:rPr>
          <w:lang w:val="x-none"/>
        </w:rPr>
        <w:t>represent</w:t>
      </w:r>
      <w:r w:rsidRPr="00931383">
        <w:t>ation of</w:t>
      </w:r>
      <w:r w:rsidRPr="00931383">
        <w:rPr>
          <w:lang w:val="x-none"/>
        </w:rPr>
        <w:t xml:space="preserve"> </w:t>
      </w:r>
      <w:r w:rsidRPr="00931383">
        <w:t xml:space="preserve">the </w:t>
      </w:r>
      <w:r w:rsidRPr="00931383">
        <w:rPr>
          <w:lang w:val="x-none"/>
        </w:rPr>
        <w:t>network topology</w:t>
      </w:r>
      <w:r w:rsidRPr="00931383">
        <w:t>. The s</w:t>
      </w:r>
      <w:r w:rsidRPr="00931383">
        <w:rPr>
          <w:lang w:val="x-none"/>
        </w:rPr>
        <w:t>et of nodes</w:t>
      </w:r>
      <w:r w:rsidRPr="00931383">
        <w:t xml:space="preserve"> </w:t>
      </w:r>
      <w:r w:rsidRPr="00931383">
        <w:rPr>
          <w:lang w:val="x-none"/>
        </w:rPr>
        <w:t xml:space="preserve">is </w:t>
      </w:r>
      <w:r w:rsidRPr="00931383">
        <w:rPr>
          <w:i/>
          <w:iCs/>
          <w:lang w:val="x-none"/>
        </w:rPr>
        <w:t>V</w:t>
      </w:r>
      <w:r w:rsidRPr="00931383">
        <w:rPr>
          <w:lang w:val="x-none"/>
        </w:rPr>
        <w:t xml:space="preserve"> and</w:t>
      </w:r>
      <w:r w:rsidRPr="00931383">
        <w:t xml:space="preserve"> </w:t>
      </w:r>
      <w:r w:rsidRPr="00931383">
        <w:rPr>
          <w:lang w:val="x-none"/>
        </w:rPr>
        <w:t>the set of</w:t>
      </w:r>
      <w:r w:rsidRPr="00931383">
        <w:rPr>
          <w:i/>
          <w:iCs/>
          <w:lang w:val="x-none"/>
        </w:rPr>
        <w:t xml:space="preserve"> </w:t>
      </w:r>
      <w:r w:rsidRPr="00931383">
        <w:rPr>
          <w:lang w:val="x-none"/>
        </w:rPr>
        <w:t>links</w:t>
      </w:r>
      <w:r w:rsidRPr="00931383">
        <w:t xml:space="preserve"> is</w:t>
      </w:r>
      <w:r w:rsidRPr="00931383">
        <w:rPr>
          <w:lang w:val="x-none"/>
        </w:rPr>
        <w:t xml:space="preserve"> </w:t>
      </w:r>
      <w:r w:rsidRPr="00931383">
        <w:rPr>
          <w:i/>
          <w:iCs/>
          <w:lang w:val="x-none"/>
        </w:rPr>
        <w:t xml:space="preserve">E. </w:t>
      </w:r>
      <w:r w:rsidRPr="00931383">
        <w:t xml:space="preserve">Thus, </w:t>
      </w:r>
      <w:r w:rsidRPr="00931383">
        <w:rPr>
          <w:lang w:val="x-none"/>
        </w:rPr>
        <w:t xml:space="preserve">number of nodes and links are </w:t>
      </w:r>
      <w:r w:rsidRPr="00931383">
        <w:t>specified</w:t>
      </w:r>
      <w:r w:rsidRPr="00931383">
        <w:rPr>
          <w:lang w:val="x-none"/>
        </w:rPr>
        <w:t xml:space="preserve"> by |</w:t>
      </w:r>
      <w:r w:rsidRPr="00931383">
        <w:rPr>
          <w:i/>
          <w:iCs/>
          <w:lang w:val="x-none"/>
        </w:rPr>
        <w:t>V</w:t>
      </w:r>
      <w:r w:rsidRPr="00931383">
        <w:rPr>
          <w:lang w:val="x-none"/>
        </w:rPr>
        <w:t>| and |</w:t>
      </w:r>
      <w:r w:rsidRPr="00931383">
        <w:rPr>
          <w:i/>
          <w:iCs/>
          <w:lang w:val="x-none"/>
        </w:rPr>
        <w:t>E</w:t>
      </w:r>
      <w:r w:rsidRPr="00931383">
        <w:rPr>
          <w:lang w:val="x-none"/>
        </w:rPr>
        <w:t xml:space="preserve">|, respectively. </w:t>
      </w:r>
      <w:r w:rsidRPr="00931383">
        <w:t>L</w:t>
      </w:r>
      <w:r w:rsidRPr="00931383">
        <w:rPr>
          <w:lang w:val="x-none"/>
        </w:rPr>
        <w:t>et denote</w:t>
      </w:r>
      <w:r w:rsidRPr="00931383">
        <w:t xml:space="preserve"> </w:t>
      </w:r>
      <w:r w:rsidRPr="00931383">
        <w:rPr>
          <w:i/>
          <w:iCs/>
          <w:lang w:val="x-none"/>
        </w:rPr>
        <w:t>θ</w:t>
      </w:r>
      <w:r w:rsidRPr="00931383">
        <w:rPr>
          <w:lang w:val="x-none"/>
        </w:rPr>
        <w:t xml:space="preserve"> </w:t>
      </w:r>
      <w:r w:rsidRPr="00931383">
        <w:t>as</w:t>
      </w:r>
      <w:r w:rsidRPr="00931383">
        <w:rPr>
          <w:lang w:val="x-none"/>
        </w:rPr>
        <w:t xml:space="preserve"> the number of spatial paths</w:t>
      </w:r>
      <w:r w:rsidRPr="00931383">
        <w:t xml:space="preserve"> and</w:t>
      </w:r>
      <w:r w:rsidRPr="00931383">
        <w:rPr>
          <w:lang w:val="x-none"/>
        </w:rPr>
        <w:t xml:space="preserve"> </w:t>
      </w:r>
      <w:r w:rsidRPr="00931383">
        <w:t xml:space="preserve">specify </w:t>
      </w:r>
      <w:r w:rsidRPr="00931383">
        <w:rPr>
          <w:lang w:val="x-none"/>
        </w:rPr>
        <w:t>each spatial path</w:t>
      </w:r>
      <w:r w:rsidRPr="00931383">
        <w:t xml:space="preserve"> </w:t>
      </w:r>
      <w:r w:rsidRPr="00931383">
        <w:rPr>
          <w:lang w:val="x-none"/>
        </w:rPr>
        <w:t xml:space="preserve">by </w:t>
      </w:r>
      <w:proofErr w:type="spellStart"/>
      <w:r w:rsidRPr="00931383">
        <w:rPr>
          <w:i/>
          <w:iCs/>
          <w:lang w:val="x-none"/>
        </w:rPr>
        <w:t>δ</w:t>
      </w:r>
      <w:r w:rsidRPr="00931383">
        <w:rPr>
          <w:i/>
          <w:iCs/>
          <w:vertAlign w:val="subscript"/>
          <w:lang w:val="x-none"/>
        </w:rPr>
        <w:t>i</w:t>
      </w:r>
      <w:proofErr w:type="spellEnd"/>
      <w:r w:rsidRPr="00931383">
        <w:rPr>
          <w:lang w:val="x-none"/>
        </w:rPr>
        <w:t xml:space="preserve">. Accordingly, there is an ordered set of spatial paths on each link denoted by </w:t>
      </w:r>
      <w:r w:rsidRPr="00931383">
        <w:rPr>
          <w:i/>
          <w:iCs/>
          <w:lang w:val="x-none"/>
        </w:rPr>
        <w:t>Δ</w:t>
      </w:r>
      <w:r w:rsidRPr="00931383">
        <w:rPr>
          <w:lang w:val="x-none"/>
        </w:rPr>
        <w:t>={</w:t>
      </w:r>
      <w:r w:rsidRPr="00931383">
        <w:rPr>
          <w:i/>
          <w:iCs/>
          <w:lang w:val="x-none"/>
        </w:rPr>
        <w:t>δ</w:t>
      </w:r>
      <w:r w:rsidRPr="00931383">
        <w:rPr>
          <w:i/>
          <w:iCs/>
          <w:vertAlign w:val="subscript"/>
          <w:lang w:val="x-none"/>
        </w:rPr>
        <w:t>0</w:t>
      </w:r>
      <w:r w:rsidRPr="00931383">
        <w:rPr>
          <w:i/>
          <w:iCs/>
          <w:lang w:val="x-none"/>
        </w:rPr>
        <w:t>,δ</w:t>
      </w:r>
      <w:r w:rsidRPr="00931383">
        <w:rPr>
          <w:i/>
          <w:iCs/>
          <w:vertAlign w:val="subscript"/>
          <w:lang w:val="x-none"/>
        </w:rPr>
        <w:t>1</w:t>
      </w:r>
      <w:r w:rsidRPr="00931383">
        <w:rPr>
          <w:i/>
          <w:iCs/>
          <w:lang w:val="x-none"/>
        </w:rPr>
        <w:t>,…, δ</w:t>
      </w:r>
      <w:r w:rsidRPr="00931383">
        <w:rPr>
          <w:i/>
          <w:iCs/>
          <w:vertAlign w:val="subscript"/>
          <w:lang w:val="x-none"/>
        </w:rPr>
        <w:t>θ-1</w:t>
      </w:r>
      <w:r w:rsidRPr="00931383">
        <w:rPr>
          <w:lang w:val="x-none"/>
        </w:rPr>
        <w:t xml:space="preserve">}. </w:t>
      </w:r>
      <w:r w:rsidRPr="00931383">
        <w:t xml:space="preserve">Moreover, frequency slots of each spatial path is denoted by </w:t>
      </w:r>
      <w:r w:rsidRPr="00931383">
        <w:rPr>
          <w:i/>
          <w:iCs/>
          <w:lang w:val="x-none"/>
        </w:rPr>
        <w:t>F</w:t>
      </w:r>
      <w:proofErr w:type="gramStart"/>
      <w:r w:rsidRPr="00931383">
        <w:rPr>
          <w:lang w:val="x-none"/>
        </w:rPr>
        <w:t>={</w:t>
      </w:r>
      <w:proofErr w:type="gramEnd"/>
      <w:r w:rsidRPr="00931383">
        <w:rPr>
          <w:i/>
          <w:iCs/>
          <w:lang w:val="x-none"/>
        </w:rPr>
        <w:t>f</w:t>
      </w:r>
      <w:r w:rsidRPr="00931383">
        <w:rPr>
          <w:i/>
          <w:iCs/>
          <w:vertAlign w:val="subscript"/>
          <w:lang w:val="x-none"/>
        </w:rPr>
        <w:t>1</w:t>
      </w:r>
      <w:r w:rsidRPr="00931383">
        <w:rPr>
          <w:i/>
          <w:iCs/>
          <w:lang w:val="x-none"/>
        </w:rPr>
        <w:t>, f</w:t>
      </w:r>
      <w:r w:rsidRPr="00931383">
        <w:rPr>
          <w:i/>
          <w:iCs/>
          <w:vertAlign w:val="subscript"/>
          <w:lang w:val="x-none"/>
        </w:rPr>
        <w:t>2</w:t>
      </w:r>
      <w:r w:rsidRPr="00931383">
        <w:rPr>
          <w:i/>
          <w:iCs/>
          <w:lang w:val="x-none"/>
        </w:rPr>
        <w:t xml:space="preserve">, … , </w:t>
      </w:r>
      <w:proofErr w:type="spellStart"/>
      <w:r w:rsidRPr="00931383">
        <w:rPr>
          <w:i/>
          <w:iCs/>
          <w:lang w:val="x-none"/>
        </w:rPr>
        <w:t>f</w:t>
      </w:r>
      <w:r w:rsidRPr="00931383">
        <w:rPr>
          <w:i/>
          <w:iCs/>
          <w:vertAlign w:val="subscript"/>
          <w:lang w:val="x-none"/>
        </w:rPr>
        <w:t>ψ</w:t>
      </w:r>
      <w:proofErr w:type="spellEnd"/>
      <w:r w:rsidRPr="00931383">
        <w:rPr>
          <w:lang w:val="x-none"/>
        </w:rPr>
        <w:t xml:space="preserve">}. </w:t>
      </w:r>
      <w:r>
        <w:t>Note tha</w:t>
      </w:r>
      <w:r w:rsidR="00854E2B">
        <w:t xml:space="preserve">t </w:t>
      </w:r>
      <w:r w:rsidR="00854E2B" w:rsidRPr="00931383">
        <w:rPr>
          <w:lang w:val="x-none"/>
        </w:rPr>
        <w:t>maximum</w:t>
      </w:r>
      <w:r w:rsidRPr="00931383">
        <w:rPr>
          <w:lang w:val="x-none"/>
        </w:rPr>
        <w:t xml:space="preserve"> number of FSs </w:t>
      </w:r>
      <w:r w:rsidRPr="00931383">
        <w:rPr>
          <w:i/>
          <w:iCs/>
          <w:lang w:val="x-none"/>
        </w:rPr>
        <w:t xml:space="preserve">ψ </w:t>
      </w:r>
      <w:r w:rsidRPr="00931383">
        <w:rPr>
          <w:lang w:val="x-none"/>
        </w:rPr>
        <w:t xml:space="preserve">must be set in a way </w:t>
      </w:r>
      <w:r>
        <w:t>to guarantee</w:t>
      </w:r>
      <w:r w:rsidRPr="00931383">
        <w:t xml:space="preserve"> all the connection demands </w:t>
      </w:r>
      <w:r>
        <w:t>to be</w:t>
      </w:r>
      <w:r w:rsidRPr="00931383">
        <w:t xml:space="preserve"> assigned in network planning</w:t>
      </w:r>
      <w:r>
        <w:t>, but the maximum number of spatial paths is intrinsic property of network</w:t>
      </w:r>
      <w:r w:rsidRPr="00931383">
        <w:rPr>
          <w:lang w:val="x-none"/>
        </w:rPr>
        <w:t xml:space="preserve">. </w:t>
      </w:r>
      <w:r>
        <w:t>It is noteworthy to mention</w:t>
      </w:r>
      <w:r w:rsidRPr="00931383">
        <w:rPr>
          <w:lang w:val="x-none"/>
        </w:rPr>
        <w:t xml:space="preserve"> that spatial paths set </w:t>
      </w:r>
      <w:r w:rsidRPr="00931383">
        <w:rPr>
          <w:i/>
          <w:iCs/>
          <w:lang w:val="x-none"/>
        </w:rPr>
        <w:t>Δ</w:t>
      </w:r>
      <w:r w:rsidRPr="00931383">
        <w:rPr>
          <w:lang w:val="x-none"/>
        </w:rPr>
        <w:t xml:space="preserve"> differs based on </w:t>
      </w:r>
      <w:r>
        <w:t xml:space="preserve">the </w:t>
      </w:r>
      <w:r w:rsidRPr="00931383">
        <w:rPr>
          <w:lang w:val="x-none"/>
        </w:rPr>
        <w:t>type</w:t>
      </w:r>
      <w:r w:rsidRPr="00931383">
        <w:t xml:space="preserve"> of fiber in use</w:t>
      </w:r>
      <w:r>
        <w:rPr>
          <w:lang w:val="x-none"/>
        </w:rPr>
        <w:t>. For example,</w:t>
      </w:r>
      <w:r>
        <w:t xml:space="preserve"> </w:t>
      </w:r>
      <w:r w:rsidRPr="00931383">
        <w:rPr>
          <w:i/>
          <w:iCs/>
          <w:lang w:val="x-none"/>
        </w:rPr>
        <w:t>Δ</w:t>
      </w:r>
      <w:r w:rsidRPr="00931383">
        <w:rPr>
          <w:lang w:val="x-none"/>
        </w:rPr>
        <w:t xml:space="preserve"> includes cores for MCF, but</w:t>
      </w:r>
      <w:r>
        <w:t xml:space="preserve"> </w:t>
      </w:r>
      <w:r w:rsidRPr="00931383">
        <w:rPr>
          <w:i/>
          <w:iCs/>
          <w:lang w:val="x-none"/>
        </w:rPr>
        <w:t>Δ</w:t>
      </w:r>
      <w:r w:rsidRPr="00931383">
        <w:rPr>
          <w:lang w:val="x-none"/>
        </w:rPr>
        <w:t xml:space="preserve"> includes modes </w:t>
      </w:r>
      <w:r>
        <w:t xml:space="preserve">for </w:t>
      </w:r>
      <w:r w:rsidRPr="00931383">
        <w:rPr>
          <w:lang w:val="x-none"/>
        </w:rPr>
        <w:t>MMF.</w:t>
      </w:r>
    </w:p>
    <w:p w:rsidR="008473C2" w:rsidRDefault="008473C2" w:rsidP="00B57A1C">
      <w:pPr>
        <w:pStyle w:val="BodyText"/>
      </w:pPr>
      <w:r w:rsidRPr="00931383">
        <w:t>The set of connection demands is denoted</w:t>
      </w:r>
      <w:r>
        <w:t xml:space="preserve"> by</w:t>
      </w:r>
      <w:r w:rsidRPr="00931383">
        <w:t xml:space="preserve"> </w:t>
      </w:r>
      <w:r w:rsidRPr="00931383">
        <w:rPr>
          <w:i/>
          <w:iCs/>
          <w:lang w:val="x-none"/>
        </w:rPr>
        <w:t>D</w:t>
      </w:r>
      <w:r w:rsidRPr="00931383">
        <w:rPr>
          <w:lang w:val="x-none"/>
        </w:rPr>
        <w:t xml:space="preserve"> as in (1)</w:t>
      </w:r>
      <w:r w:rsidRPr="00931383">
        <w:t>.</w:t>
      </w:r>
      <w:r w:rsidRPr="00931383">
        <w:rPr>
          <w:lang w:val="x-none"/>
        </w:rPr>
        <w:t xml:space="preserve"> </w:t>
      </w:r>
      <w:r w:rsidRPr="00931383">
        <w:t>Each</w:t>
      </w:r>
      <w:r w:rsidRPr="00931383">
        <w:rPr>
          <w:lang w:val="x-none"/>
        </w:rPr>
        <w:t xml:space="preserve"> triple (</w:t>
      </w:r>
      <w:proofErr w:type="spellStart"/>
      <w:r w:rsidRPr="00931383">
        <w:rPr>
          <w:i/>
          <w:iCs/>
          <w:lang w:val="x-none"/>
        </w:rPr>
        <w:t>s</w:t>
      </w:r>
      <w:r w:rsidRPr="00931383">
        <w:rPr>
          <w:i/>
          <w:iCs/>
          <w:vertAlign w:val="subscript"/>
          <w:lang w:val="x-none"/>
        </w:rPr>
        <w:t>d</w:t>
      </w:r>
      <w:proofErr w:type="spellEnd"/>
      <w:r w:rsidRPr="00931383">
        <w:rPr>
          <w:i/>
          <w:iCs/>
          <w:lang w:val="x-none"/>
        </w:rPr>
        <w:t>, t</w:t>
      </w:r>
      <w:r w:rsidRPr="00931383">
        <w:rPr>
          <w:i/>
          <w:iCs/>
          <w:vertAlign w:val="subscript"/>
          <w:lang w:val="x-none"/>
        </w:rPr>
        <w:t>d</w:t>
      </w:r>
      <w:r w:rsidRPr="00931383">
        <w:rPr>
          <w:i/>
          <w:iCs/>
          <w:lang w:val="x-none"/>
        </w:rPr>
        <w:t>, R</w:t>
      </w:r>
      <w:r w:rsidRPr="00931383">
        <w:rPr>
          <w:i/>
          <w:iCs/>
          <w:vertAlign w:val="subscript"/>
          <w:lang w:val="x-none"/>
        </w:rPr>
        <w:t>d</w:t>
      </w:r>
      <w:r w:rsidRPr="00931383">
        <w:rPr>
          <w:lang w:val="x-none"/>
        </w:rPr>
        <w:t xml:space="preserve">) determines connection demand </w:t>
      </w:r>
      <w:r w:rsidRPr="00931383">
        <w:rPr>
          <w:i/>
          <w:iCs/>
          <w:lang w:val="x-none"/>
        </w:rPr>
        <w:t>d</w:t>
      </w:r>
      <w:r w:rsidRPr="00931383">
        <w:rPr>
          <w:lang w:val="x-none"/>
        </w:rPr>
        <w:t xml:space="preserve"> between a </w:t>
      </w:r>
      <w:r w:rsidRPr="00931383">
        <w:t xml:space="preserve">source node </w:t>
      </w:r>
      <w:r w:rsidRPr="00931383">
        <w:rPr>
          <w:position w:val="-10"/>
          <w:sz w:val="22"/>
          <w:szCs w:val="22"/>
        </w:rPr>
        <w:object w:dxaOrig="540" w:dyaOrig="279">
          <v:shape id="_x0000_i1026" type="#_x0000_t75" style="width:26.9pt;height:14.4pt" o:ole="">
            <v:imagedata r:id="rId8" o:title=""/>
          </v:shape>
          <o:OLEObject Type="Embed" ProgID="Equation.DSMT4" ShapeID="_x0000_i1026" DrawAspect="Content" ObjectID="_1612898463" r:id="rId9"/>
        </w:object>
      </w:r>
      <w:r w:rsidRPr="00931383">
        <w:t xml:space="preserve"> and destination </w:t>
      </w:r>
      <w:proofErr w:type="gramStart"/>
      <w:r w:rsidRPr="00931383">
        <w:t xml:space="preserve">node </w:t>
      </w:r>
      <w:proofErr w:type="gramEnd"/>
      <w:r w:rsidRPr="00931383">
        <w:rPr>
          <w:position w:val="-10"/>
          <w:sz w:val="22"/>
          <w:szCs w:val="22"/>
        </w:rPr>
        <w:object w:dxaOrig="540" w:dyaOrig="279">
          <v:shape id="_x0000_i1027" type="#_x0000_t75" style="width:26.9pt;height:14.4pt" o:ole="">
            <v:imagedata r:id="rId10" o:title=""/>
          </v:shape>
          <o:OLEObject Type="Embed" ProgID="Equation.DSMT4" ShapeID="_x0000_i1027" DrawAspect="Content" ObjectID="_1612898464" r:id="rId11"/>
        </w:object>
      </w:r>
      <w:r w:rsidRPr="00931383">
        <w:rPr>
          <w:lang w:val="x-none"/>
        </w:rPr>
        <w:t xml:space="preserve">. </w:t>
      </w:r>
      <w:r w:rsidRPr="00931383">
        <w:t>Moreover, the required data rate of connection demand is denoted by</w:t>
      </w:r>
      <w:r w:rsidRPr="00931383">
        <w:rPr>
          <w:i/>
          <w:iCs/>
          <w:position w:val="-10"/>
          <w:sz w:val="22"/>
          <w:szCs w:val="22"/>
        </w:rPr>
        <w:object w:dxaOrig="639" w:dyaOrig="300">
          <v:shape id="_x0000_i1028" type="#_x0000_t75" style="width:31.95pt;height:15.05pt" o:ole="">
            <v:imagedata r:id="rId12" o:title=""/>
          </v:shape>
          <o:OLEObject Type="Embed" ProgID="Equation.DSMT4" ShapeID="_x0000_i1028" DrawAspect="Content" ObjectID="_1612898465" r:id="rId13"/>
        </w:object>
      </w:r>
      <w:r w:rsidRPr="00931383">
        <w:rPr>
          <w:lang w:val="x-none"/>
        </w:rPr>
        <w:t>.</w:t>
      </w:r>
      <w:r>
        <w:t xml:space="preserve">   </w:t>
      </w:r>
    </w:p>
    <w:tbl>
      <w:tblPr>
        <w:tblW w:w="0" w:type="auto"/>
        <w:jc w:val="center"/>
        <w:tblLook w:val="04A0" w:firstRow="1" w:lastRow="0" w:firstColumn="1" w:lastColumn="0" w:noHBand="0" w:noVBand="1"/>
      </w:tblPr>
      <w:tblGrid>
        <w:gridCol w:w="3663"/>
        <w:gridCol w:w="693"/>
      </w:tblGrid>
      <w:tr w:rsidR="008473C2" w:rsidRPr="008473C2" w:rsidTr="008473C2">
        <w:trPr>
          <w:jc w:val="center"/>
        </w:trPr>
        <w:tc>
          <w:tcPr>
            <w:tcW w:w="3663" w:type="dxa"/>
            <w:vAlign w:val="center"/>
            <w:hideMark/>
          </w:tcPr>
          <w:p w:rsidR="008473C2" w:rsidRPr="008473C2" w:rsidRDefault="00806766" w:rsidP="008473C2">
            <w:pPr>
              <w:widowControl w:val="0"/>
              <w:spacing w:line="252" w:lineRule="auto"/>
              <w:ind w:firstLine="202"/>
              <w:rPr>
                <w:rFonts w:eastAsia="Times New Roman"/>
              </w:rPr>
            </w:pPr>
            <w:r>
              <w:rPr>
                <w:rFonts w:eastAsia="Times New Roman"/>
              </w:rPr>
              <w:pict>
                <v:shape id="_x0000_i1029" type="#_x0000_t75" style="width:102.7pt;height:29.45pt">
                  <v:imagedata r:id="rId14" o:title=""/>
                </v:shape>
              </w:pict>
            </w:r>
          </w:p>
        </w:tc>
        <w:tc>
          <w:tcPr>
            <w:tcW w:w="693"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w:t>
            </w:r>
            <w:r>
              <w:rPr>
                <w:rFonts w:eastAsia="Times New Roman"/>
              </w:rPr>
              <w:t>1</w:t>
            </w:r>
            <w:r w:rsidRPr="008473C2">
              <w:rPr>
                <w:rFonts w:eastAsia="Times New Roman"/>
              </w:rPr>
              <w:t>)</w:t>
            </w:r>
          </w:p>
        </w:tc>
      </w:tr>
    </w:tbl>
    <w:p w:rsidR="008473C2" w:rsidRDefault="008473C2" w:rsidP="00B57A1C">
      <w:pPr>
        <w:pStyle w:val="BodyText"/>
      </w:pPr>
      <w:r w:rsidRPr="00931383">
        <w:t xml:space="preserve">It is assumed that </w:t>
      </w:r>
      <w:r w:rsidRPr="00931383">
        <w:rPr>
          <w:i/>
          <w:iCs/>
          <w:lang w:val="x-none"/>
        </w:rPr>
        <w:t>k</w:t>
      </w:r>
      <w:r w:rsidRPr="00931383">
        <w:rPr>
          <w:lang w:val="x-none"/>
        </w:rPr>
        <w:t xml:space="preserve"> pre-determined routes</w:t>
      </w:r>
      <w:r w:rsidRPr="00931383">
        <w:t xml:space="preserve"> are used</w:t>
      </w:r>
      <w:r w:rsidRPr="00931383">
        <w:rPr>
          <w:lang w:val="x-none"/>
        </w:rPr>
        <w:t xml:space="preserve"> for each connection demand.</w:t>
      </w:r>
      <w:r w:rsidRPr="00931383">
        <w:t xml:space="preserve"> Let </w:t>
      </w:r>
      <w:proofErr w:type="spellStart"/>
      <w:proofErr w:type="gramStart"/>
      <w:r w:rsidRPr="00931383">
        <w:rPr>
          <w:lang w:val="x-none"/>
        </w:rPr>
        <w:t>Π</w:t>
      </w:r>
      <w:r w:rsidRPr="00931383">
        <w:rPr>
          <w:i/>
          <w:iCs/>
          <w:vertAlign w:val="subscript"/>
          <w:lang w:val="x-none"/>
        </w:rPr>
        <w:t>d</w:t>
      </w:r>
      <w:proofErr w:type="spellEnd"/>
      <w:proofErr w:type="gramEnd"/>
      <w:r w:rsidRPr="00931383">
        <w:rPr>
          <w:lang w:val="x-none"/>
        </w:rPr>
        <w:t xml:space="preserve"> </w:t>
      </w:r>
      <w:r>
        <w:t>be</w:t>
      </w:r>
      <w:r w:rsidRPr="00931383">
        <w:t xml:space="preserve"> </w:t>
      </w:r>
      <w:r w:rsidRPr="00931383">
        <w:rPr>
          <w:lang w:val="x-none"/>
        </w:rPr>
        <w:t xml:space="preserve">the non-empty set of pre-determined </w:t>
      </w:r>
      <w:r w:rsidRPr="00667E14">
        <w:rPr>
          <w:lang w:val="x-none"/>
        </w:rPr>
        <w:t xml:space="preserve">candidate routes between </w:t>
      </w:r>
      <w:proofErr w:type="spellStart"/>
      <w:r w:rsidRPr="00667E14">
        <w:rPr>
          <w:i/>
          <w:iCs/>
          <w:lang w:val="x-none"/>
        </w:rPr>
        <w:t>s</w:t>
      </w:r>
      <w:r w:rsidRPr="00667E14">
        <w:rPr>
          <w:i/>
          <w:iCs/>
          <w:vertAlign w:val="subscript"/>
          <w:lang w:val="x-none"/>
        </w:rPr>
        <w:t>d</w:t>
      </w:r>
      <w:proofErr w:type="spellEnd"/>
      <w:r w:rsidRPr="00667E14">
        <w:rPr>
          <w:vertAlign w:val="subscript"/>
          <w:lang w:val="x-none"/>
        </w:rPr>
        <w:t xml:space="preserve"> </w:t>
      </w:r>
      <w:r w:rsidRPr="00667E14">
        <w:rPr>
          <w:lang w:val="x-none"/>
        </w:rPr>
        <w:t xml:space="preserve">and </w:t>
      </w:r>
      <w:r w:rsidRPr="00667E14">
        <w:rPr>
          <w:i/>
          <w:iCs/>
          <w:lang w:val="x-none"/>
        </w:rPr>
        <w:t>t</w:t>
      </w:r>
      <w:r w:rsidRPr="00667E14">
        <w:rPr>
          <w:i/>
          <w:iCs/>
          <w:vertAlign w:val="subscript"/>
          <w:lang w:val="x-none"/>
        </w:rPr>
        <w:t>d</w:t>
      </w:r>
      <w:r w:rsidRPr="00667E14">
        <w:rPr>
          <w:i/>
          <w:iCs/>
          <w:lang w:val="x-none"/>
        </w:rPr>
        <w:t xml:space="preserve"> </w:t>
      </w:r>
      <w:r w:rsidRPr="00667E14">
        <w:t>f</w:t>
      </w:r>
      <w:r w:rsidRPr="00667E14">
        <w:rPr>
          <w:lang w:val="x-none"/>
        </w:rPr>
        <w:t>or each connection demand</w:t>
      </w:r>
      <w:r w:rsidRPr="00667E14">
        <w:t xml:space="preserve"> </w:t>
      </w:r>
      <w:r w:rsidRPr="00667E14">
        <w:rPr>
          <w:position w:val="-6"/>
        </w:rPr>
        <w:object w:dxaOrig="520" w:dyaOrig="240">
          <v:shape id="_x0000_i1030" type="#_x0000_t75" style="width:26.9pt;height:11.9pt" o:ole="">
            <v:imagedata r:id="rId15" o:title=""/>
          </v:shape>
          <o:OLEObject Type="Embed" ProgID="Equation.DSMT4" ShapeID="_x0000_i1030" DrawAspect="Content" ObjectID="_1612898466" r:id="rId16"/>
        </w:object>
      </w:r>
      <w:r w:rsidRPr="00667E14">
        <w:rPr>
          <w:lang w:val="x-none"/>
        </w:rPr>
        <w:t xml:space="preserve"> as in (2). Let </w:t>
      </w:r>
      <w:r w:rsidRPr="001E1E89">
        <w:rPr>
          <w:lang w:val="x-none"/>
        </w:rPr>
        <w:t>Π</w:t>
      </w:r>
      <w:r w:rsidRPr="00667E14">
        <w:rPr>
          <w:color w:val="FF0000"/>
        </w:rPr>
        <w:t xml:space="preserve"> </w:t>
      </w:r>
      <w:r w:rsidRPr="00667E14">
        <w:rPr>
          <w:lang w:val="x-none"/>
        </w:rPr>
        <w:t>denote the set of all routes for every connection demand</w:t>
      </w:r>
      <w:r w:rsidRPr="00667E14">
        <w:t xml:space="preserve"> </w:t>
      </w:r>
      <w:r w:rsidRPr="00667E14">
        <w:rPr>
          <w:lang w:val="x-none"/>
        </w:rPr>
        <w:t xml:space="preserve">as defined in (3). </w:t>
      </w:r>
      <w:r w:rsidRPr="00667E14">
        <w:t xml:space="preserve">The </w:t>
      </w:r>
      <w:r w:rsidRPr="00667E14">
        <w:rPr>
          <w:lang w:val="x-none"/>
        </w:rPr>
        <w:t>subset</w:t>
      </w:r>
      <w:r w:rsidRPr="00667E14">
        <w:rPr>
          <w:position w:val="-10"/>
        </w:rPr>
        <w:object w:dxaOrig="620" w:dyaOrig="279">
          <v:shape id="_x0000_i1031" type="#_x0000_t75" style="width:31.95pt;height:14.4pt" o:ole="">
            <v:imagedata r:id="rId17" o:title=""/>
          </v:shape>
          <o:OLEObject Type="Embed" ProgID="Equation.DSMT4" ShapeID="_x0000_i1031" DrawAspect="Content" ObjectID="_1612898467" r:id="rId18"/>
        </w:object>
      </w:r>
      <w:r w:rsidRPr="00667E14">
        <w:t xml:space="preserve"> specifies the </w:t>
      </w:r>
      <w:proofErr w:type="gramStart"/>
      <w:r w:rsidRPr="00667E14">
        <w:rPr>
          <w:lang w:val="x-none"/>
        </w:rPr>
        <w:t xml:space="preserve">route </w:t>
      </w:r>
      <w:proofErr w:type="gramEnd"/>
      <w:r w:rsidRPr="00667E14">
        <w:rPr>
          <w:position w:val="-6"/>
        </w:rPr>
        <w:object w:dxaOrig="520" w:dyaOrig="220">
          <v:shape id="_x0000_i1032" type="#_x0000_t75" style="width:26.9pt;height:11.25pt" o:ole="">
            <v:imagedata r:id="rId19" o:title=""/>
          </v:shape>
          <o:OLEObject Type="Embed" ProgID="Equation.DSMT4" ShapeID="_x0000_i1032" DrawAspect="Content" ObjectID="_1612898468" r:id="rId20"/>
        </w:object>
      </w:r>
      <w:r w:rsidRPr="00667E14">
        <w:rPr>
          <w:lang w:val="x-none"/>
        </w:rPr>
        <w:t>.</w:t>
      </w:r>
      <w:r w:rsidRPr="00931383">
        <w:rPr>
          <w:lang w:val="x-none"/>
        </w:rPr>
        <w:t xml:space="preserve"> </w:t>
      </w:r>
      <w:r>
        <w:t>Therefore</w:t>
      </w:r>
      <w:r w:rsidRPr="00931383">
        <w:rPr>
          <w:lang w:val="x-none"/>
        </w:rPr>
        <w:t xml:space="preserve">, </w:t>
      </w:r>
      <w:r>
        <w:t xml:space="preserve">equation (4) </w:t>
      </w:r>
      <w:r w:rsidRPr="00931383">
        <w:t xml:space="preserve">determines </w:t>
      </w:r>
      <w:r w:rsidRPr="00931383">
        <w:rPr>
          <w:lang w:val="x-none"/>
        </w:rPr>
        <w:t xml:space="preserve">all the routes that go through link </w:t>
      </w:r>
      <w:r w:rsidRPr="00931383">
        <w:rPr>
          <w:i/>
          <w:iCs/>
          <w:lang w:val="x-none"/>
        </w:rPr>
        <w:t xml:space="preserve">e </w:t>
      </w:r>
      <w:r w:rsidRPr="00931383">
        <w:t>as</w:t>
      </w:r>
      <w:r w:rsidRPr="00931383">
        <w:rPr>
          <w:lang w:val="x-none"/>
        </w:rPr>
        <w:t xml:space="preserve"> </w:t>
      </w:r>
      <w:proofErr w:type="spellStart"/>
      <w:r w:rsidRPr="00931383">
        <w:rPr>
          <w:i/>
          <w:iCs/>
          <w:lang w:val="x-none"/>
        </w:rPr>
        <w:t>Ω</w:t>
      </w:r>
      <w:r w:rsidRPr="00931383">
        <w:rPr>
          <w:i/>
          <w:iCs/>
          <w:vertAlign w:val="subscript"/>
          <w:lang w:val="x-none"/>
        </w:rPr>
        <w:t>e</w:t>
      </w:r>
      <w:proofErr w:type="spellEnd"/>
      <w:r>
        <w:t>.</w:t>
      </w:r>
    </w:p>
    <w:tbl>
      <w:tblPr>
        <w:tblW w:w="0" w:type="auto"/>
        <w:jc w:val="center"/>
        <w:tblLook w:val="04A0" w:firstRow="1" w:lastRow="0" w:firstColumn="1" w:lastColumn="0" w:noHBand="0" w:noVBand="1"/>
      </w:tblPr>
      <w:tblGrid>
        <w:gridCol w:w="3679"/>
        <w:gridCol w:w="677"/>
      </w:tblGrid>
      <w:tr w:rsidR="008473C2" w:rsidRPr="008473C2" w:rsidTr="00C277E8">
        <w:trPr>
          <w:trHeight w:val="571"/>
          <w:jc w:val="center"/>
        </w:trPr>
        <w:tc>
          <w:tcPr>
            <w:tcW w:w="4503" w:type="dxa"/>
            <w:vAlign w:val="center"/>
            <w:hideMark/>
          </w:tcPr>
          <w:p w:rsidR="008473C2" w:rsidRPr="008473C2" w:rsidRDefault="00806766" w:rsidP="008473C2">
            <w:pPr>
              <w:widowControl w:val="0"/>
              <w:spacing w:line="252" w:lineRule="auto"/>
              <w:ind w:firstLine="202"/>
              <w:rPr>
                <w:rFonts w:eastAsia="Times New Roman"/>
              </w:rPr>
            </w:pPr>
            <w:r>
              <w:rPr>
                <w:rFonts w:eastAsia="Times New Roman"/>
              </w:rPr>
              <w:pict>
                <v:shape id="_x0000_i1033" type="#_x0000_t75" style="width:149pt;height:26.3pt">
                  <v:imagedata r:id="rId21" o:title=""/>
                </v:shape>
              </w:pict>
            </w:r>
          </w:p>
        </w:tc>
        <w:tc>
          <w:tcPr>
            <w:tcW w:w="753"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(2)</w:t>
            </w:r>
          </w:p>
        </w:tc>
      </w:tr>
      <w:tr w:rsidR="008473C2" w:rsidRPr="008473C2" w:rsidTr="00C277E8">
        <w:trPr>
          <w:trHeight w:val="571"/>
          <w:jc w:val="center"/>
        </w:trPr>
        <w:tc>
          <w:tcPr>
            <w:tcW w:w="4503" w:type="dxa"/>
            <w:vAlign w:val="center"/>
            <w:hideMark/>
          </w:tcPr>
          <w:p w:rsidR="008473C2" w:rsidRPr="008473C2" w:rsidRDefault="00806766" w:rsidP="008473C2">
            <w:pPr>
              <w:widowControl w:val="0"/>
              <w:spacing w:line="252" w:lineRule="auto"/>
              <w:ind w:firstLine="202"/>
              <w:rPr>
                <w:rFonts w:eastAsia="Times New Roman"/>
              </w:rPr>
            </w:pPr>
            <w:r>
              <w:rPr>
                <w:rFonts w:eastAsia="Times New Roman"/>
              </w:rPr>
              <w:pict>
                <v:shape id="_x0000_i1034" type="#_x0000_t75" style="width:55.7pt;height:26.3pt">
                  <v:imagedata r:id="rId22" o:title=""/>
                </v:shape>
              </w:pict>
            </w:r>
          </w:p>
        </w:tc>
        <w:tc>
          <w:tcPr>
            <w:tcW w:w="753"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(3)</w:t>
            </w:r>
          </w:p>
        </w:tc>
      </w:tr>
      <w:tr w:rsidR="008473C2" w:rsidRPr="008473C2" w:rsidTr="00C277E8">
        <w:trPr>
          <w:trHeight w:val="401"/>
          <w:jc w:val="center"/>
        </w:trPr>
        <w:tc>
          <w:tcPr>
            <w:tcW w:w="4503" w:type="dxa"/>
            <w:vAlign w:val="center"/>
            <w:hideMark/>
          </w:tcPr>
          <w:p w:rsidR="008473C2" w:rsidRPr="008473C2" w:rsidRDefault="00806766" w:rsidP="008473C2">
            <w:pPr>
              <w:widowControl w:val="0"/>
              <w:spacing w:line="252" w:lineRule="auto"/>
              <w:ind w:firstLine="202"/>
              <w:rPr>
                <w:rFonts w:eastAsia="Times New Roman"/>
              </w:rPr>
            </w:pPr>
            <w:r>
              <w:rPr>
                <w:rFonts w:eastAsia="Times New Roman"/>
              </w:rPr>
              <w:pict>
                <v:shape id="_x0000_i1035" type="#_x0000_t75" style="width:90.8pt;height:18.8pt">
                  <v:imagedata r:id="rId23" o:title=""/>
                </v:shape>
              </w:pict>
            </w:r>
            <w:r w:rsidR="008473C2" w:rsidRPr="008473C2">
              <w:rPr>
                <w:rFonts w:eastAsia="Times New Roman"/>
              </w:rPr>
              <w:t>.</w:t>
            </w:r>
          </w:p>
        </w:tc>
        <w:tc>
          <w:tcPr>
            <w:tcW w:w="753"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(4)</w:t>
            </w:r>
          </w:p>
        </w:tc>
      </w:tr>
    </w:tbl>
    <w:p w:rsidR="008473C2" w:rsidRPr="00A0173C" w:rsidRDefault="008473C2" w:rsidP="008473C2">
      <w:pPr>
        <w:pStyle w:val="Text"/>
        <w:rPr>
          <w:sz w:val="18"/>
          <w:szCs w:val="18"/>
        </w:rPr>
      </w:pPr>
      <w:r w:rsidRPr="00931383">
        <w:rPr>
          <w:lang w:val="x-none"/>
        </w:rPr>
        <w:t xml:space="preserve">For each connection demand </w:t>
      </w:r>
      <w:r w:rsidRPr="00931383">
        <w:rPr>
          <w:i/>
          <w:iCs/>
          <w:lang w:val="x-none"/>
        </w:rPr>
        <w:t>d</w:t>
      </w:r>
      <w:r w:rsidRPr="00931383">
        <w:rPr>
          <w:lang w:val="x-none"/>
        </w:rPr>
        <w:t xml:space="preserve"> and candidate route</w:t>
      </w:r>
      <w:r w:rsidRPr="00931383">
        <w:rPr>
          <w:position w:val="-10"/>
          <w:sz w:val="22"/>
          <w:szCs w:val="22"/>
        </w:rPr>
        <w:object w:dxaOrig="660" w:dyaOrig="279">
          <v:shape id="_x0000_i1036" type="#_x0000_t75" style="width:32.55pt;height:14.4pt" o:ole="">
            <v:imagedata r:id="rId24" o:title=""/>
          </v:shape>
          <o:OLEObject Type="Embed" ProgID="Equation.DSMT4" ShapeID="_x0000_i1036" DrawAspect="Content" ObjectID="_1612898469" r:id="rId25"/>
        </w:object>
      </w:r>
      <w:r w:rsidRPr="00931383">
        <w:rPr>
          <w:lang w:val="x-none"/>
        </w:rPr>
        <w:t>,</w:t>
      </w:r>
      <w:r>
        <w:t xml:space="preserve"> </w:t>
      </w:r>
      <w:r w:rsidRPr="00931383">
        <w:rPr>
          <w:lang w:val="x-none"/>
        </w:rPr>
        <w:t>the required number of FSs</w:t>
      </w:r>
      <w:r>
        <w:t xml:space="preserve"> </w:t>
      </w:r>
      <w:r w:rsidRPr="00731CB8">
        <w:rPr>
          <w:position w:val="-12"/>
          <w:sz w:val="22"/>
          <w:szCs w:val="22"/>
        </w:rPr>
        <w:object w:dxaOrig="420" w:dyaOrig="300">
          <v:shape id="_x0000_i1037" type="#_x0000_t75" style="width:22.55pt;height:15.65pt" o:ole="">
            <v:imagedata r:id="rId26" o:title=""/>
          </v:shape>
          <o:OLEObject Type="Embed" ProgID="Equation.DSMT4" ShapeID="_x0000_i1037" DrawAspect="Content" ObjectID="_1612898470" r:id="rId27"/>
        </w:object>
      </w:r>
      <w:r>
        <w:rPr>
          <w:sz w:val="22"/>
          <w:szCs w:val="22"/>
        </w:rPr>
        <w:t xml:space="preserve"> </w:t>
      </w:r>
      <w:r>
        <w:t>is determined by</w:t>
      </w:r>
      <w:r w:rsidRPr="00931383">
        <w:rPr>
          <w:lang w:val="x-none"/>
        </w:rPr>
        <w:t xml:space="preserve"> (5), where </w:t>
      </w:r>
      <w:r w:rsidRPr="00931383">
        <w:rPr>
          <w:i/>
          <w:iCs/>
          <w:lang w:val="x-none"/>
        </w:rPr>
        <w:t>R</w:t>
      </w:r>
      <w:r w:rsidRPr="00931383">
        <w:rPr>
          <w:i/>
          <w:iCs/>
          <w:vertAlign w:val="subscript"/>
          <w:lang w:val="x-none"/>
        </w:rPr>
        <w:t>d</w:t>
      </w:r>
      <w:r w:rsidRPr="00931383">
        <w:rPr>
          <w:lang w:val="x-none"/>
        </w:rPr>
        <w:t xml:space="preserve"> is the required data rate and </w:t>
      </w:r>
      <w:proofErr w:type="spellStart"/>
      <w:r w:rsidRPr="00931383">
        <w:rPr>
          <w:i/>
          <w:iCs/>
          <w:lang w:val="x-none"/>
        </w:rPr>
        <w:t>R</w:t>
      </w:r>
      <w:r w:rsidRPr="00931383">
        <w:rPr>
          <w:i/>
          <w:iCs/>
          <w:vertAlign w:val="subscript"/>
          <w:lang w:val="x-none"/>
        </w:rPr>
        <w:t>fs</w:t>
      </w:r>
      <w:proofErr w:type="spellEnd"/>
      <w:r w:rsidRPr="00931383">
        <w:rPr>
          <w:lang w:val="x-none"/>
        </w:rPr>
        <w:t xml:space="preserve"> is the FS base capacity. The </w:t>
      </w:r>
      <w:proofErr w:type="spellStart"/>
      <w:r w:rsidRPr="00931383">
        <w:rPr>
          <w:i/>
          <w:iCs/>
          <w:lang w:val="x-none"/>
        </w:rPr>
        <w:t>R</w:t>
      </w:r>
      <w:r w:rsidRPr="00931383">
        <w:rPr>
          <w:i/>
          <w:iCs/>
          <w:vertAlign w:val="subscript"/>
          <w:lang w:val="x-none"/>
        </w:rPr>
        <w:t>fs</w:t>
      </w:r>
      <w:proofErr w:type="spellEnd"/>
      <w:r w:rsidRPr="00931383">
        <w:rPr>
          <w:i/>
          <w:iCs/>
          <w:lang w:val="x-none"/>
        </w:rPr>
        <w:t xml:space="preserve"> </w:t>
      </w:r>
      <w:r w:rsidRPr="00931383">
        <w:rPr>
          <w:lang w:val="x-none"/>
        </w:rPr>
        <w:t xml:space="preserve">is specified </w:t>
      </w:r>
      <w:r>
        <w:t>regarded to</w:t>
      </w:r>
      <w:r w:rsidRPr="00931383">
        <w:rPr>
          <w:lang w:val="x-none"/>
        </w:rPr>
        <w:t xml:space="preserve"> the FS bandwidth </w:t>
      </w:r>
      <w:r>
        <w:t>when</w:t>
      </w:r>
      <w:r w:rsidRPr="00931383">
        <w:rPr>
          <w:lang w:val="x-none"/>
        </w:rPr>
        <w:t xml:space="preserve"> </w:t>
      </w:r>
      <w:r>
        <w:t>single polarized-</w:t>
      </w:r>
      <w:r w:rsidRPr="00931383">
        <w:rPr>
          <w:lang w:val="x-none"/>
        </w:rPr>
        <w:t>BPSK</w:t>
      </w:r>
      <w:r>
        <w:t xml:space="preserve"> modulation</w:t>
      </w:r>
      <w:r w:rsidRPr="00931383">
        <w:rPr>
          <w:lang w:val="x-none"/>
        </w:rPr>
        <w:t xml:space="preserve"> is used for each subcarrier</w:t>
      </w:r>
      <w:r>
        <w:t xml:space="preserve"> [18]</w:t>
      </w:r>
      <w:r w:rsidRPr="00931383">
        <w:rPr>
          <w:lang w:val="x-none"/>
        </w:rPr>
        <w:t xml:space="preserve">. </w:t>
      </w:r>
      <w:r>
        <w:t xml:space="preserve">Using higher level modulation (i.e., increasing the bit per symbol rate) leads to FS capacity increasement. On the other hand, using polarization division </w:t>
      </w:r>
      <w:r>
        <w:lastRenderedPageBreak/>
        <w:t>multiplexing doubles the FS capacity</w:t>
      </w:r>
      <w:r w:rsidRPr="00931383">
        <w:rPr>
          <w:lang w:val="x-none"/>
        </w:rPr>
        <w:t xml:space="preserve">. For example, </w:t>
      </w:r>
      <w:r>
        <w:t xml:space="preserve">using dual polarized- QPSK increases </w:t>
      </w:r>
      <w:r w:rsidRPr="00931383">
        <w:rPr>
          <w:lang w:val="x-none"/>
        </w:rPr>
        <w:t>the FS capacity</w:t>
      </w:r>
      <w:r>
        <w:t xml:space="preserve"> by four folds</w:t>
      </w:r>
      <w:r w:rsidRPr="00931383">
        <w:rPr>
          <w:lang w:val="x-none"/>
        </w:rPr>
        <w:t xml:space="preserve">. </w:t>
      </w:r>
      <w:r>
        <w:t xml:space="preserve">Therefore, </w:t>
      </w:r>
      <w:r w:rsidRPr="00A0173C">
        <w:t xml:space="preserve">parameter </w:t>
      </w:r>
      <w:r w:rsidRPr="00A0173C">
        <w:rPr>
          <w:position w:val="-10"/>
        </w:rPr>
        <w:object w:dxaOrig="460" w:dyaOrig="300">
          <v:shape id="_x0000_i1038" type="#_x0000_t75" style="width:23.15pt;height:15.05pt" o:ole="">
            <v:imagedata r:id="rId28" o:title=""/>
          </v:shape>
          <o:OLEObject Type="Embed" ProgID="Equation.DSMT4" ShapeID="_x0000_i1038" DrawAspect="Content" ObjectID="_1612898471" r:id="rId29"/>
        </w:object>
      </w:r>
      <w:r w:rsidRPr="00A0173C">
        <w:t xml:space="preserve"> specifies </w:t>
      </w:r>
      <w:r>
        <w:t xml:space="preserve">the highest attainable modulation level of candidate </w:t>
      </w:r>
      <w:r w:rsidRPr="001A2197">
        <w:t xml:space="preserve">route </w:t>
      </w:r>
      <w:proofErr w:type="gramStart"/>
      <w:r w:rsidRPr="001A2197">
        <w:rPr>
          <w:i/>
          <w:iCs/>
          <w:lang w:val="x-none"/>
        </w:rPr>
        <w:t>π</w:t>
      </w:r>
      <w:r w:rsidRPr="001A2197">
        <w:rPr>
          <w:i/>
          <w:iCs/>
          <w:vertAlign w:val="subscript"/>
          <w:lang w:val="x-none"/>
        </w:rPr>
        <w:t>d</w:t>
      </w:r>
      <w:proofErr w:type="gramEnd"/>
      <w:r>
        <w:rPr>
          <w:i/>
          <w:iCs/>
          <w:vertAlign w:val="subscript"/>
        </w:rPr>
        <w:t xml:space="preserve"> </w:t>
      </w:r>
      <w:r>
        <w:t>[19]. Note that quality of transmission considerations determines this highest possible modulation level. Here, it is assumed that the routing length determines the highest possible modulation level as in [19].</w:t>
      </w:r>
    </w:p>
    <w:tbl>
      <w:tblPr>
        <w:tblW w:w="0" w:type="auto"/>
        <w:jc w:val="center"/>
        <w:tblLook w:val="04A0" w:firstRow="1" w:lastRow="0" w:firstColumn="1" w:lastColumn="0" w:noHBand="0" w:noVBand="1"/>
      </w:tblPr>
      <w:tblGrid>
        <w:gridCol w:w="3560"/>
        <w:gridCol w:w="796"/>
      </w:tblGrid>
      <w:tr w:rsidR="008473C2" w:rsidRPr="008473C2" w:rsidTr="00C277E8">
        <w:trPr>
          <w:trHeight w:val="944"/>
          <w:jc w:val="center"/>
        </w:trPr>
        <w:tc>
          <w:tcPr>
            <w:tcW w:w="4389" w:type="dxa"/>
            <w:vAlign w:val="center"/>
            <w:hideMark/>
          </w:tcPr>
          <w:p w:rsidR="008473C2" w:rsidRPr="008473C2" w:rsidRDefault="00806766" w:rsidP="008473C2">
            <w:pPr>
              <w:widowControl w:val="0"/>
              <w:spacing w:line="252" w:lineRule="auto"/>
              <w:ind w:firstLine="202"/>
              <w:rPr>
                <w:rFonts w:eastAsia="Times New Roman"/>
              </w:rPr>
            </w:pPr>
            <w:r>
              <w:rPr>
                <w:rFonts w:eastAsia="Times New Roman"/>
              </w:rPr>
              <w:pict>
                <v:shape id="_x0000_i1039" type="#_x0000_t75" style="width:73.9pt;height:33.8pt">
                  <v:imagedata r:id="rId30" o:title=""/>
                </v:shape>
              </w:pict>
            </w:r>
            <w:r w:rsidR="008473C2" w:rsidRPr="008473C2">
              <w:rPr>
                <w:rFonts w:eastAsia="Times New Roman"/>
              </w:rPr>
              <w:t>.</w:t>
            </w:r>
          </w:p>
        </w:tc>
        <w:tc>
          <w:tcPr>
            <w:tcW w:w="867"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(5)</w:t>
            </w:r>
          </w:p>
        </w:tc>
      </w:tr>
    </w:tbl>
    <w:p w:rsidR="008473C2" w:rsidRDefault="008473C2" w:rsidP="008473C2">
      <w:pPr>
        <w:pStyle w:val="Text"/>
        <w:rPr>
          <w:lang w:val="x-none"/>
        </w:rPr>
      </w:pPr>
      <w:r w:rsidRPr="008473C2">
        <w:rPr>
          <w:lang w:val="x-none"/>
        </w:rPr>
        <w:t xml:space="preserve">Note that </w:t>
      </w:r>
      <w:r w:rsidRPr="008473C2">
        <w:t xml:space="preserve">equation (6) calculates the upper bound of </w:t>
      </w:r>
      <w:r w:rsidRPr="008473C2">
        <w:rPr>
          <w:i/>
          <w:iCs/>
          <w:lang w:val="x-none"/>
        </w:rPr>
        <w:t>ψ</w:t>
      </w:r>
      <w:r w:rsidRPr="008473C2">
        <w:rPr>
          <w:lang w:val="x-none"/>
        </w:rPr>
        <w:t xml:space="preserve"> to</w:t>
      </w:r>
      <w:r w:rsidRPr="008473C2">
        <w:t xml:space="preserve"> serve all connection demands without blocking</w:t>
      </w:r>
      <w:r w:rsidRPr="008473C2">
        <w:rPr>
          <w:lang w:val="x-none"/>
        </w:rPr>
        <w:t>, where the BPSK modulation is considered for all the routes.</w:t>
      </w:r>
    </w:p>
    <w:tbl>
      <w:tblPr>
        <w:tblW w:w="0" w:type="auto"/>
        <w:jc w:val="center"/>
        <w:tblLook w:val="04A0" w:firstRow="1" w:lastRow="0" w:firstColumn="1" w:lastColumn="0" w:noHBand="0" w:noVBand="1"/>
      </w:tblPr>
      <w:tblGrid>
        <w:gridCol w:w="3546"/>
        <w:gridCol w:w="810"/>
      </w:tblGrid>
      <w:tr w:rsidR="008473C2" w:rsidRPr="008473C2" w:rsidTr="00C277E8">
        <w:trPr>
          <w:trHeight w:val="493"/>
          <w:jc w:val="center"/>
        </w:trPr>
        <w:tc>
          <w:tcPr>
            <w:tcW w:w="4376" w:type="dxa"/>
            <w:vAlign w:val="center"/>
            <w:hideMark/>
          </w:tcPr>
          <w:p w:rsidR="008473C2" w:rsidRPr="008473C2" w:rsidRDefault="00806766" w:rsidP="008473C2">
            <w:pPr>
              <w:widowControl w:val="0"/>
              <w:spacing w:line="252" w:lineRule="auto"/>
              <w:ind w:firstLine="202"/>
              <w:rPr>
                <w:rFonts w:eastAsia="Times New Roman"/>
              </w:rPr>
            </w:pPr>
            <w:r>
              <w:rPr>
                <w:rFonts w:eastAsia="Times New Roman"/>
              </w:rPr>
              <w:pict>
                <v:shape id="_x0000_i1040" type="#_x0000_t75" style="width:62.6pt;height:26.9pt">
                  <v:imagedata r:id="rId31" o:title=""/>
                </v:shape>
              </w:pict>
            </w:r>
            <w:r w:rsidR="008473C2" w:rsidRPr="008473C2">
              <w:rPr>
                <w:rFonts w:eastAsia="Times New Roman"/>
              </w:rPr>
              <w:t>.</w:t>
            </w:r>
          </w:p>
        </w:tc>
        <w:tc>
          <w:tcPr>
            <w:tcW w:w="880"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(6)</w:t>
            </w:r>
          </w:p>
        </w:tc>
      </w:tr>
    </w:tbl>
    <w:p w:rsidR="008473C2" w:rsidRDefault="008473C2" w:rsidP="00B57A1C">
      <w:pPr>
        <w:pStyle w:val="BodyText"/>
      </w:pPr>
      <w:r w:rsidRPr="001A2197">
        <w:t xml:space="preserve">The space and spectrum assignment layout (SAL) is introduced as how </w:t>
      </w:r>
      <w:r w:rsidRPr="001A2197">
        <w:rPr>
          <w:position w:val="-12"/>
        </w:rPr>
        <w:object w:dxaOrig="420" w:dyaOrig="300">
          <v:shape id="_x0000_i1041" type="#_x0000_t75" style="width:22.55pt;height:15.65pt" o:ole="">
            <v:imagedata r:id="rId32" o:title=""/>
          </v:shape>
          <o:OLEObject Type="Embed" ProgID="Equation.DSMT4" ShapeID="_x0000_i1041" DrawAspect="Content" ObjectID="_1612898472" r:id="rId33"/>
        </w:object>
      </w:r>
      <w:r w:rsidRPr="001A2197">
        <w:t xml:space="preserve"> FSs can be assigned </w:t>
      </w:r>
      <w:r w:rsidRPr="001A2197">
        <w:rPr>
          <w:lang w:val="x-none"/>
        </w:rPr>
        <w:t xml:space="preserve">through </w:t>
      </w:r>
      <w:proofErr w:type="spellStart"/>
      <w:proofErr w:type="gramStart"/>
      <w:r w:rsidRPr="001A2197">
        <w:rPr>
          <w:i/>
          <w:iCs/>
          <w:lang w:val="x-none"/>
        </w:rPr>
        <w:t>h</w:t>
      </w:r>
      <w:r w:rsidRPr="001A2197">
        <w:rPr>
          <w:i/>
          <w:iCs/>
          <w:vertAlign w:val="subscript"/>
          <w:lang w:val="x-none"/>
        </w:rPr>
        <w:t>q</w:t>
      </w:r>
      <w:proofErr w:type="spellEnd"/>
      <w:proofErr w:type="gramEnd"/>
      <w:r w:rsidRPr="001A2197">
        <w:rPr>
          <w:lang w:val="x-none"/>
        </w:rPr>
        <w:t xml:space="preserve"> spatial paths with </w:t>
      </w:r>
      <w:proofErr w:type="spellStart"/>
      <w:r w:rsidRPr="001A2197">
        <w:rPr>
          <w:i/>
          <w:iCs/>
          <w:lang w:val="x-none"/>
        </w:rPr>
        <w:t>w</w:t>
      </w:r>
      <w:r w:rsidRPr="001A2197">
        <w:rPr>
          <w:i/>
          <w:iCs/>
          <w:vertAlign w:val="subscript"/>
          <w:lang w:val="x-none"/>
        </w:rPr>
        <w:t>q</w:t>
      </w:r>
      <w:proofErr w:type="spellEnd"/>
      <w:r w:rsidRPr="001A2197">
        <w:rPr>
          <w:lang w:val="x-none"/>
        </w:rPr>
        <w:t xml:space="preserve"> frequency</w:t>
      </w:r>
      <w:r w:rsidRPr="001A2197">
        <w:t xml:space="preserve"> </w:t>
      </w:r>
      <w:r w:rsidRPr="001A2197">
        <w:rPr>
          <w:lang w:val="x-none"/>
        </w:rPr>
        <w:t>slots width</w:t>
      </w:r>
      <w:r>
        <w:t xml:space="preserve"> [18</w:t>
      </w:r>
      <w:r w:rsidRPr="00F234C0">
        <w:t>]. Now,</w:t>
      </w:r>
      <w:r w:rsidRPr="00F234C0">
        <w:rPr>
          <w:lang w:val="x-none"/>
        </w:rPr>
        <w:t xml:space="preserve"> the possible SALs for</w:t>
      </w:r>
      <w:r w:rsidRPr="00F234C0">
        <w:t xml:space="preserve"> </w:t>
      </w:r>
      <w:r w:rsidRPr="00F234C0">
        <w:rPr>
          <w:position w:val="-12"/>
        </w:rPr>
        <w:object w:dxaOrig="420" w:dyaOrig="300">
          <v:shape id="_x0000_i1042" type="#_x0000_t75" style="width:22.55pt;height:15.65pt" o:ole="">
            <v:imagedata r:id="rId32" o:title=""/>
          </v:shape>
          <o:OLEObject Type="Embed" ProgID="Equation.DSMT4" ShapeID="_x0000_i1042" DrawAspect="Content" ObjectID="_1612898473" r:id="rId34"/>
        </w:object>
      </w:r>
      <w:r w:rsidRPr="00F234C0">
        <w:rPr>
          <w:lang w:val="x-none"/>
        </w:rPr>
        <w:t xml:space="preserve"> </w:t>
      </w:r>
      <w:r w:rsidRPr="00F234C0">
        <w:t xml:space="preserve">is determined as </w:t>
      </w:r>
      <w:r w:rsidRPr="00F234C0">
        <w:rPr>
          <w:position w:val="-12"/>
          <w:sz w:val="22"/>
          <w:szCs w:val="22"/>
        </w:rPr>
        <w:object w:dxaOrig="380" w:dyaOrig="300">
          <v:shape id="_x0000_i1043" type="#_x0000_t75" style="width:19.4pt;height:15.65pt" o:ole="">
            <v:imagedata r:id="rId35" o:title=""/>
          </v:shape>
          <o:OLEObject Type="Embed" ProgID="Equation.DSMT4" ShapeID="_x0000_i1043" DrawAspect="Content" ObjectID="_1612898474" r:id="rId36"/>
        </w:object>
      </w:r>
      <w:r w:rsidRPr="00F234C0">
        <w:t xml:space="preserve"> by</w:t>
      </w:r>
      <w:r w:rsidRPr="00F234C0">
        <w:rPr>
          <w:lang w:val="x-none"/>
        </w:rPr>
        <w:t xml:space="preserve"> (7). Note that </w:t>
      </w:r>
      <w:r>
        <w:t xml:space="preserve">the </w:t>
      </w:r>
      <w:r w:rsidRPr="00F234C0">
        <w:rPr>
          <w:lang w:val="x-none"/>
        </w:rPr>
        <w:t xml:space="preserve">maximum number of </w:t>
      </w:r>
      <w:r>
        <w:t>FSs</w:t>
      </w:r>
      <w:r w:rsidRPr="00F234C0">
        <w:rPr>
          <w:lang w:val="x-none"/>
        </w:rPr>
        <w:t xml:space="preserve"> </w:t>
      </w:r>
      <w:r w:rsidRPr="00F234C0">
        <w:rPr>
          <w:i/>
          <w:iCs/>
          <w:lang w:val="x-none"/>
        </w:rPr>
        <w:t>ψ</w:t>
      </w:r>
      <w:r w:rsidRPr="00F234C0">
        <w:rPr>
          <w:lang w:val="x-none"/>
        </w:rPr>
        <w:t xml:space="preserve"> in each spatial path</w:t>
      </w:r>
      <w:r w:rsidRPr="00F234C0">
        <w:rPr>
          <w:i/>
          <w:iCs/>
          <w:lang w:val="x-none"/>
        </w:rPr>
        <w:t xml:space="preserve"> </w:t>
      </w:r>
      <w:r w:rsidRPr="00F234C0">
        <w:t>bounds</w:t>
      </w:r>
      <w:r>
        <w:rPr>
          <w:i/>
          <w:iCs/>
        </w:rPr>
        <w:t xml:space="preserve"> </w:t>
      </w:r>
      <w:proofErr w:type="spellStart"/>
      <w:r w:rsidRPr="00F234C0">
        <w:rPr>
          <w:i/>
          <w:iCs/>
          <w:lang w:val="x-none"/>
        </w:rPr>
        <w:t>w</w:t>
      </w:r>
      <w:r w:rsidRPr="00F234C0">
        <w:rPr>
          <w:i/>
          <w:iCs/>
          <w:vertAlign w:val="subscript"/>
          <w:lang w:val="x-none"/>
        </w:rPr>
        <w:t>q</w:t>
      </w:r>
      <w:proofErr w:type="spellEnd"/>
      <w:r w:rsidRPr="00F234C0">
        <w:rPr>
          <w:lang w:val="x-none"/>
        </w:rPr>
        <w:t xml:space="preserve"> and</w:t>
      </w:r>
      <w:r>
        <w:t xml:space="preserve"> </w:t>
      </w:r>
      <w:r w:rsidRPr="00F234C0">
        <w:rPr>
          <w:lang w:val="x-none"/>
        </w:rPr>
        <w:t>maximum number of spatial paths</w:t>
      </w:r>
      <w:r w:rsidRPr="00F234C0">
        <w:t xml:space="preserve"> </w:t>
      </w:r>
      <w:r w:rsidRPr="00F234C0">
        <w:rPr>
          <w:i/>
          <w:iCs/>
          <w:lang w:val="x-none"/>
        </w:rPr>
        <w:t>θ</w:t>
      </w:r>
      <w:r>
        <w:rPr>
          <w:i/>
          <w:iCs/>
        </w:rPr>
        <w:t xml:space="preserve"> </w:t>
      </w:r>
      <w:r w:rsidRPr="00F234C0">
        <w:t>bounds</w:t>
      </w:r>
      <w:r w:rsidRPr="00F234C0">
        <w:rPr>
          <w:lang w:val="x-none"/>
        </w:rPr>
        <w:t xml:space="preserve"> </w:t>
      </w:r>
      <w:proofErr w:type="spellStart"/>
      <w:r w:rsidRPr="00F234C0">
        <w:rPr>
          <w:i/>
          <w:iCs/>
          <w:lang w:val="x-none"/>
        </w:rPr>
        <w:t>h</w:t>
      </w:r>
      <w:r w:rsidRPr="00F234C0">
        <w:rPr>
          <w:i/>
          <w:iCs/>
          <w:vertAlign w:val="subscript"/>
          <w:lang w:val="x-none"/>
        </w:rPr>
        <w:t>q</w:t>
      </w:r>
      <w:proofErr w:type="spellEnd"/>
      <w:r>
        <w:t>.</w:t>
      </w:r>
    </w:p>
    <w:tbl>
      <w:tblPr>
        <w:tblW w:w="0" w:type="auto"/>
        <w:jc w:val="center"/>
        <w:tblLook w:val="04A0" w:firstRow="1" w:lastRow="0" w:firstColumn="1" w:lastColumn="0" w:noHBand="0" w:noVBand="1"/>
      </w:tblPr>
      <w:tblGrid>
        <w:gridCol w:w="3635"/>
        <w:gridCol w:w="721"/>
      </w:tblGrid>
      <w:tr w:rsidR="008473C2" w:rsidRPr="008473C2" w:rsidTr="00C277E8">
        <w:trPr>
          <w:trHeight w:val="1140"/>
          <w:jc w:val="center"/>
        </w:trPr>
        <w:tc>
          <w:tcPr>
            <w:tcW w:w="4460" w:type="dxa"/>
            <w:vAlign w:val="center"/>
            <w:hideMark/>
          </w:tcPr>
          <w:p w:rsidR="008473C2" w:rsidRPr="008473C2" w:rsidRDefault="008473C2" w:rsidP="008473C2">
            <w:pPr>
              <w:widowControl w:val="0"/>
              <w:spacing w:line="252" w:lineRule="auto"/>
              <w:ind w:firstLine="202"/>
              <w:rPr>
                <w:rFonts w:eastAsia="Times New Roman"/>
              </w:rPr>
            </w:pPr>
            <w:r w:rsidRPr="008473C2">
              <w:rPr>
                <w:rFonts w:eastAsia="Times New Roman"/>
                <w:position w:val="-56"/>
                <w:sz w:val="22"/>
                <w:szCs w:val="22"/>
              </w:rPr>
              <w:object w:dxaOrig="2460" w:dyaOrig="1219">
                <v:shape id="_x0000_i1044" type="#_x0000_t75" style="width:122.7pt;height:58.85pt" o:ole="">
                  <v:imagedata r:id="rId37" o:title=""/>
                </v:shape>
                <o:OLEObject Type="Embed" ProgID="Equation.DSMT4" ShapeID="_x0000_i1044" DrawAspect="Content" ObjectID="_1612898475" r:id="rId38"/>
              </w:object>
            </w:r>
            <w:r w:rsidRPr="008473C2">
              <w:rPr>
                <w:rFonts w:eastAsia="Times New Roman"/>
              </w:rPr>
              <w:t>.</w:t>
            </w:r>
          </w:p>
        </w:tc>
        <w:tc>
          <w:tcPr>
            <w:tcW w:w="796"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(7)</w:t>
            </w:r>
          </w:p>
        </w:tc>
      </w:tr>
    </w:tbl>
    <w:p w:rsidR="008473C2" w:rsidRDefault="008473C2" w:rsidP="008473C2">
      <w:pPr>
        <w:pStyle w:val="BodyText"/>
      </w:pPr>
      <w:r w:rsidRPr="00F234C0">
        <w:t>J-</w:t>
      </w:r>
      <w:proofErr w:type="spellStart"/>
      <w:r w:rsidRPr="00F234C0">
        <w:t>Sw</w:t>
      </w:r>
      <w:proofErr w:type="spellEnd"/>
      <w:r w:rsidRPr="00F234C0">
        <w:rPr>
          <w:lang w:val="x-none"/>
        </w:rPr>
        <w:t xml:space="preserve"> require</w:t>
      </w:r>
      <w:r w:rsidRPr="00F234C0">
        <w:t>s</w:t>
      </w:r>
      <w:r w:rsidRPr="00F234C0">
        <w:rPr>
          <w:lang w:val="x-none"/>
        </w:rPr>
        <w:t xml:space="preserve"> that all of the spatial paths are allocated to the same connection demand. </w:t>
      </w:r>
      <w:r w:rsidRPr="00F234C0">
        <w:t>Therefore</w:t>
      </w:r>
      <w:r w:rsidRPr="00F234C0">
        <w:rPr>
          <w:lang w:val="x-none"/>
        </w:rPr>
        <w:t>,</w:t>
      </w:r>
      <w:r w:rsidRPr="00F234C0">
        <w:t xml:space="preserve"> when there is unused spatial paths (</w:t>
      </w:r>
      <w:proofErr w:type="spellStart"/>
      <w:proofErr w:type="gramStart"/>
      <w:r w:rsidRPr="00F234C0">
        <w:rPr>
          <w:i/>
          <w:iCs/>
          <w:lang w:val="x-none"/>
        </w:rPr>
        <w:t>h</w:t>
      </w:r>
      <w:r w:rsidRPr="00F234C0">
        <w:rPr>
          <w:i/>
          <w:iCs/>
          <w:vertAlign w:val="subscript"/>
          <w:lang w:val="x-none"/>
        </w:rPr>
        <w:t>q</w:t>
      </w:r>
      <w:proofErr w:type="spellEnd"/>
      <w:r w:rsidRPr="00F234C0">
        <w:t>&lt;</w:t>
      </w:r>
      <w:proofErr w:type="gramEnd"/>
      <w:r w:rsidRPr="00F234C0">
        <w:rPr>
          <w:i/>
          <w:iCs/>
          <w:lang w:val="x-none"/>
        </w:rPr>
        <w:t>θ</w:t>
      </w:r>
      <w:r w:rsidRPr="00F234C0">
        <w:t>), it is not allowed to use these unused resources to other connection demand</w:t>
      </w:r>
      <w:r>
        <w:t>s</w:t>
      </w:r>
      <w:r w:rsidRPr="00F234C0">
        <w:t xml:space="preserve">. Accordingly, </w:t>
      </w:r>
      <w:proofErr w:type="spellStart"/>
      <w:r w:rsidRPr="00F234C0">
        <w:rPr>
          <w:i/>
          <w:iCs/>
          <w:lang w:val="x-none"/>
        </w:rPr>
        <w:t>h</w:t>
      </w:r>
      <w:r w:rsidRPr="00F234C0">
        <w:rPr>
          <w:i/>
          <w:iCs/>
          <w:vertAlign w:val="subscript"/>
          <w:lang w:val="x-none"/>
        </w:rPr>
        <w:t>q</w:t>
      </w:r>
      <w:r w:rsidRPr="00F234C0">
        <w:rPr>
          <w:i/>
          <w:iCs/>
          <w:vertAlign w:val="subscript"/>
        </w:rPr>
        <w:t>g</w:t>
      </w:r>
      <w:proofErr w:type="spellEnd"/>
      <w:r w:rsidRPr="00F234C0">
        <w:t>=</w:t>
      </w:r>
      <w:r w:rsidRPr="00F234C0">
        <w:rPr>
          <w:i/>
          <w:iCs/>
          <w:lang w:val="x-none"/>
        </w:rPr>
        <w:t>θ</w:t>
      </w:r>
      <w:r w:rsidRPr="00F234C0">
        <w:t xml:space="preserve"> is introduced to update the value of </w:t>
      </w:r>
      <w:proofErr w:type="spellStart"/>
      <w:proofErr w:type="gramStart"/>
      <w:r w:rsidRPr="00F234C0">
        <w:rPr>
          <w:i/>
          <w:iCs/>
          <w:lang w:val="x-none"/>
        </w:rPr>
        <w:t>h</w:t>
      </w:r>
      <w:r w:rsidRPr="00F234C0">
        <w:rPr>
          <w:i/>
          <w:iCs/>
          <w:vertAlign w:val="subscript"/>
          <w:lang w:val="x-none"/>
        </w:rPr>
        <w:t>q</w:t>
      </w:r>
      <w:proofErr w:type="spellEnd"/>
      <w:proofErr w:type="gramEnd"/>
      <w:r w:rsidRPr="00F234C0">
        <w:t xml:space="preserve"> and prevent allocating of same spectrum of spatial paths to different connection demands. </w:t>
      </w:r>
      <w:r>
        <w:t xml:space="preserve">Moreover, enabling spectral guardband can be performed by adding </w:t>
      </w:r>
      <w:proofErr w:type="spellStart"/>
      <w:r>
        <w:t>t</w:t>
      </w:r>
      <w:r w:rsidRPr="00F234C0">
        <w:rPr>
          <w:lang w:val="x-none"/>
        </w:rPr>
        <w:t>he</w:t>
      </w:r>
      <w:proofErr w:type="spellEnd"/>
      <w:r w:rsidRPr="00F234C0">
        <w:rPr>
          <w:lang w:val="x-none"/>
        </w:rPr>
        <w:t xml:space="preserve"> required spectral guardband </w:t>
      </w:r>
      <w:proofErr w:type="spellStart"/>
      <w:proofErr w:type="gramStart"/>
      <w:r w:rsidRPr="00F234C0">
        <w:rPr>
          <w:i/>
          <w:iCs/>
          <w:lang w:val="x-none"/>
        </w:rPr>
        <w:t>g</w:t>
      </w:r>
      <w:r w:rsidRPr="00F234C0">
        <w:rPr>
          <w:i/>
          <w:iCs/>
          <w:vertAlign w:val="subscript"/>
          <w:lang w:val="x-none"/>
        </w:rPr>
        <w:t>w</w:t>
      </w:r>
      <w:proofErr w:type="spellEnd"/>
      <w:proofErr w:type="gramEnd"/>
      <w:r w:rsidRPr="00F234C0">
        <w:rPr>
          <w:lang w:val="x-none"/>
        </w:rPr>
        <w:t xml:space="preserve"> to </w:t>
      </w:r>
      <w:proofErr w:type="spellStart"/>
      <w:r w:rsidRPr="00F234C0">
        <w:rPr>
          <w:i/>
          <w:iCs/>
          <w:lang w:val="x-none"/>
        </w:rPr>
        <w:t>w</w:t>
      </w:r>
      <w:r w:rsidRPr="00F234C0">
        <w:rPr>
          <w:i/>
          <w:iCs/>
          <w:vertAlign w:val="subscript"/>
          <w:lang w:val="x-none"/>
        </w:rPr>
        <w:t>q</w:t>
      </w:r>
      <w:proofErr w:type="spellEnd"/>
      <w:r w:rsidRPr="00F234C0">
        <w:rPr>
          <w:lang w:val="x-none"/>
        </w:rPr>
        <w:t xml:space="preserve"> as (8). </w:t>
      </w:r>
      <w:r>
        <w:t xml:space="preserve">Finally, set </w:t>
      </w:r>
      <w:r w:rsidRPr="00731CB8">
        <w:rPr>
          <w:position w:val="-12"/>
          <w:sz w:val="22"/>
          <w:szCs w:val="22"/>
        </w:rPr>
        <w:object w:dxaOrig="400" w:dyaOrig="320">
          <v:shape id="_x0000_i1045" type="#_x0000_t75" style="width:20.05pt;height:18.15pt" o:ole="">
            <v:imagedata r:id="rId39" o:title=""/>
          </v:shape>
          <o:OLEObject Type="Embed" ProgID="Equation.DSMT4" ShapeID="_x0000_i1045" DrawAspect="Content" ObjectID="_1612898476" r:id="rId40"/>
        </w:object>
      </w:r>
      <w:r>
        <w:rPr>
          <w:sz w:val="22"/>
          <w:szCs w:val="22"/>
        </w:rPr>
        <w:t xml:space="preserve"> </w:t>
      </w:r>
      <w:r w:rsidRPr="00F234C0">
        <w:t xml:space="preserve">is created with new values </w:t>
      </w:r>
      <w:proofErr w:type="spellStart"/>
      <w:r w:rsidRPr="00F234C0">
        <w:rPr>
          <w:i/>
          <w:iCs/>
          <w:lang w:val="x-none"/>
        </w:rPr>
        <w:t>h</w:t>
      </w:r>
      <w:r w:rsidRPr="00F234C0">
        <w:rPr>
          <w:i/>
          <w:iCs/>
          <w:vertAlign w:val="subscript"/>
          <w:lang w:val="x-none"/>
        </w:rPr>
        <w:t>qg</w:t>
      </w:r>
      <w:proofErr w:type="spellEnd"/>
      <w:r w:rsidRPr="00F234C0">
        <w:rPr>
          <w:lang w:val="x-none"/>
        </w:rPr>
        <w:t xml:space="preserve"> and </w:t>
      </w:r>
      <w:proofErr w:type="spellStart"/>
      <w:r w:rsidRPr="00F234C0">
        <w:rPr>
          <w:i/>
          <w:iCs/>
          <w:lang w:val="x-none"/>
        </w:rPr>
        <w:t>w</w:t>
      </w:r>
      <w:r w:rsidRPr="00F234C0">
        <w:rPr>
          <w:i/>
          <w:iCs/>
          <w:vertAlign w:val="subscript"/>
          <w:lang w:val="x-none"/>
        </w:rPr>
        <w:t>qg</w:t>
      </w:r>
      <w:proofErr w:type="spellEnd"/>
      <w:r w:rsidRPr="00F234C0">
        <w:rPr>
          <w:lang w:val="x-none"/>
        </w:rPr>
        <w:t xml:space="preserve"> as in (9)</w:t>
      </w:r>
      <w:r w:rsidRPr="00F234C0">
        <w:t>.</w:t>
      </w:r>
    </w:p>
    <w:tbl>
      <w:tblPr>
        <w:tblW w:w="0" w:type="auto"/>
        <w:jc w:val="center"/>
        <w:tblLook w:val="04A0" w:firstRow="1" w:lastRow="0" w:firstColumn="1" w:lastColumn="0" w:noHBand="0" w:noVBand="1"/>
      </w:tblPr>
      <w:tblGrid>
        <w:gridCol w:w="3662"/>
        <w:gridCol w:w="694"/>
      </w:tblGrid>
      <w:tr w:rsidR="008473C2" w:rsidRPr="008473C2" w:rsidTr="008473C2">
        <w:trPr>
          <w:jc w:val="center"/>
        </w:trPr>
        <w:tc>
          <w:tcPr>
            <w:tcW w:w="3662" w:type="dxa"/>
            <w:vAlign w:val="center"/>
            <w:hideMark/>
          </w:tcPr>
          <w:p w:rsidR="008473C2" w:rsidRPr="008473C2" w:rsidRDefault="00806766" w:rsidP="00C277E8">
            <w:pPr>
              <w:widowControl w:val="0"/>
              <w:spacing w:line="252" w:lineRule="auto"/>
              <w:ind w:firstLine="202"/>
              <w:rPr>
                <w:rFonts w:eastAsia="Times New Roman"/>
              </w:rPr>
            </w:pPr>
            <w:r>
              <w:rPr>
                <w:rFonts w:eastAsia="Times New Roman"/>
              </w:rPr>
              <w:pict>
                <v:shape id="_x0000_i1078" type="#_x0000_t75" style="width:69.5pt;height:18.8pt">
                  <v:imagedata r:id="rId41" o:title=""/>
                </v:shape>
              </w:pict>
            </w:r>
            <w:r w:rsidR="008473C2" w:rsidRPr="008473C2">
              <w:rPr>
                <w:rFonts w:eastAsia="Times New Roman"/>
              </w:rPr>
              <w:t>.</w:t>
            </w:r>
          </w:p>
        </w:tc>
        <w:tc>
          <w:tcPr>
            <w:tcW w:w="694"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w:t>
            </w:r>
            <w:r>
              <w:rPr>
                <w:rFonts w:eastAsia="Times New Roman"/>
              </w:rPr>
              <w:t>8</w:t>
            </w:r>
            <w:r w:rsidRPr="008473C2">
              <w:rPr>
                <w:rFonts w:eastAsia="Times New Roman"/>
              </w:rPr>
              <w:t>)</w:t>
            </w:r>
          </w:p>
        </w:tc>
      </w:tr>
      <w:tr w:rsidR="008473C2" w:rsidRPr="008473C2" w:rsidTr="002E725B">
        <w:trPr>
          <w:jc w:val="center"/>
        </w:trPr>
        <w:tc>
          <w:tcPr>
            <w:tcW w:w="3665" w:type="dxa"/>
            <w:vAlign w:val="center"/>
            <w:hideMark/>
          </w:tcPr>
          <w:p w:rsidR="008473C2" w:rsidRPr="008473C2" w:rsidRDefault="00806766" w:rsidP="008473C2">
            <w:pPr>
              <w:widowControl w:val="0"/>
              <w:spacing w:line="252" w:lineRule="auto"/>
              <w:ind w:firstLine="202"/>
              <w:rPr>
                <w:rFonts w:eastAsia="Times New Roman"/>
              </w:rPr>
            </w:pPr>
            <w:r>
              <w:rPr>
                <w:rFonts w:eastAsia="Times New Roman"/>
              </w:rPr>
              <w:pict>
                <v:shape id="_x0000_i1079" type="#_x0000_t75" style="width:124.6pt;height:16.9pt">
                  <v:imagedata r:id="rId42" o:title=""/>
                </v:shape>
              </w:pict>
            </w:r>
            <w:r w:rsidR="008473C2" w:rsidRPr="008473C2">
              <w:rPr>
                <w:rFonts w:eastAsia="Times New Roman"/>
              </w:rPr>
              <w:t>.</w:t>
            </w:r>
          </w:p>
        </w:tc>
        <w:tc>
          <w:tcPr>
            <w:tcW w:w="691" w:type="dxa"/>
            <w:vAlign w:val="center"/>
            <w:hideMark/>
          </w:tcPr>
          <w:p w:rsidR="008473C2" w:rsidRPr="008473C2" w:rsidRDefault="008473C2" w:rsidP="008473C2">
            <w:pPr>
              <w:widowControl w:val="0"/>
              <w:spacing w:line="252" w:lineRule="auto"/>
              <w:ind w:firstLine="202"/>
              <w:jc w:val="both"/>
              <w:rPr>
                <w:rFonts w:eastAsia="Times New Roman"/>
              </w:rPr>
            </w:pPr>
            <w:r w:rsidRPr="008473C2">
              <w:rPr>
                <w:rFonts w:eastAsia="Times New Roman"/>
              </w:rPr>
              <w:t>(9)</w:t>
            </w:r>
          </w:p>
        </w:tc>
      </w:tr>
    </w:tbl>
    <w:p w:rsidR="002E725B" w:rsidRDefault="002E725B" w:rsidP="002E725B"/>
    <w:p w:rsidR="002E725B" w:rsidRDefault="002E725B" w:rsidP="002E725B">
      <w:r>
        <w:rPr>
          <w:noProof/>
        </w:rPr>
        <mc:AlternateContent>
          <mc:Choice Requires="wps">
            <w:drawing>
              <wp:inline distT="0" distB="0" distL="0" distR="0" wp14:anchorId="0566085F" wp14:editId="365BC5B5">
                <wp:extent cx="2820837" cy="1871932"/>
                <wp:effectExtent l="0" t="0" r="0"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837" cy="1871932"/>
                        </a:xfrm>
                        <a:prstGeom prst="rect">
                          <a:avLst/>
                        </a:prstGeom>
                        <a:solidFill>
                          <a:srgbClr val="FFFFFF"/>
                        </a:solidFill>
                        <a:ln>
                          <a:noFill/>
                        </a:ln>
                        <a:extLst>
                          <a:ext uri="{91240B29-F687-4f45-9708-019B960494DF}"/>
                        </a:extLst>
                      </wps:spPr>
                      <wps:txbx>
                        <w:txbxContent>
                          <w:p w:rsidR="002E725B" w:rsidRDefault="002E725B" w:rsidP="002E725B">
                            <w:pPr>
                              <w:pStyle w:val="FootnoteText"/>
                              <w:jc w:val="center"/>
                            </w:pPr>
                            <w:r w:rsidRPr="00DB01AB">
                              <w:rPr>
                                <w:noProof/>
                                <w:lang w:val="en-US" w:eastAsia="en-US"/>
                              </w:rPr>
                              <w:drawing>
                                <wp:inline distT="0" distB="0" distL="0" distR="0" wp14:anchorId="264FFE4B" wp14:editId="65DB4EC6">
                                  <wp:extent cx="2466975" cy="1457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457325"/>
                                          </a:xfrm>
                                          <a:prstGeom prst="rect">
                                            <a:avLst/>
                                          </a:prstGeom>
                                          <a:noFill/>
                                          <a:ln>
                                            <a:noFill/>
                                          </a:ln>
                                        </pic:spPr>
                                      </pic:pic>
                                    </a:graphicData>
                                  </a:graphic>
                                </wp:inline>
                              </w:drawing>
                            </w:r>
                          </w:p>
                          <w:p w:rsidR="002E725B" w:rsidRPr="00EB2EB1" w:rsidRDefault="002E725B" w:rsidP="002E725B">
                            <w:pPr>
                              <w:pStyle w:val="FigureCaption0"/>
                              <w:jc w:val="center"/>
                            </w:pPr>
                            <w:r>
                              <w:t xml:space="preserve"> Fig. 2. </w:t>
                            </w:r>
                            <w:r w:rsidRPr="00236F7E">
                              <w:t>(a)</w:t>
                            </w:r>
                            <w:r w:rsidRPr="00236F7E">
                              <w:rPr>
                                <w:i/>
                                <w:iCs/>
                              </w:rPr>
                              <w:t xml:space="preserve"> </w:t>
                            </w:r>
                            <w:r w:rsidRPr="009F67B2">
                              <w:t>Route</w:t>
                            </w:r>
                            <w:r w:rsidRPr="00236F7E">
                              <w:t xml:space="preserve"> dependent decision variables</w:t>
                            </w:r>
                            <w:r w:rsidRPr="00236F7E">
                              <w:rPr>
                                <w:position w:val="-10"/>
                              </w:rPr>
                              <w:object w:dxaOrig="300" w:dyaOrig="279">
                                <v:shape id="_x0000_i1102" type="#_x0000_t75" style="width:18.8pt;height:13.15pt" o:ole="">
                                  <v:imagedata r:id="rId44" o:title=""/>
                                </v:shape>
                                <o:OLEObject Type="Embed" ProgID="Equation.DSMT4" ShapeID="_x0000_i1102" DrawAspect="Content" ObjectID="_1612898531" r:id="rId45"/>
                              </w:object>
                            </w:r>
                            <w:proofErr w:type="gramStart"/>
                            <w:r w:rsidRPr="00236F7E">
                              <w:rPr>
                                <w:i/>
                                <w:iCs/>
                              </w:rPr>
                              <w:t>,</w:t>
                            </w:r>
                            <w:proofErr w:type="gramEnd"/>
                            <w:r w:rsidRPr="00236F7E">
                              <w:rPr>
                                <w:position w:val="-10"/>
                              </w:rPr>
                              <w:object w:dxaOrig="279" w:dyaOrig="279">
                                <v:shape id="_x0000_i1103" type="#_x0000_t75" style="width:16.3pt;height:13.15pt" o:ole="">
                                  <v:imagedata r:id="rId46" o:title=""/>
                                </v:shape>
                                <o:OLEObject Type="Embed" ProgID="Equation.DSMT4" ShapeID="_x0000_i1103" DrawAspect="Content" ObjectID="_1612898532" r:id="rId47"/>
                              </w:object>
                            </w:r>
                            <w:r w:rsidRPr="00236F7E">
                              <w:t>and</w:t>
                            </w:r>
                            <w:r w:rsidRPr="00236F7E">
                              <w:rPr>
                                <w:i/>
                                <w:iCs/>
                              </w:rPr>
                              <w:t xml:space="preserve"> </w:t>
                            </w:r>
                            <w:r w:rsidR="001609E1" w:rsidRPr="00236F7E">
                              <w:rPr>
                                <w:position w:val="-10"/>
                              </w:rPr>
                              <w:object w:dxaOrig="300" w:dyaOrig="279">
                                <v:shape id="_x0000_i1104" type="#_x0000_t75" style="width:17.55pt;height:13.15pt" o:ole="">
                                  <v:imagedata r:id="rId48" o:title=""/>
                                </v:shape>
                                <o:OLEObject Type="Embed" ProgID="Equation.DSMT4" ShapeID="_x0000_i1104" DrawAspect="Content" ObjectID="_1612898533" r:id="rId49"/>
                              </w:object>
                            </w:r>
                            <w:r w:rsidRPr="00236F7E">
                              <w:t>,</w:t>
                            </w:r>
                            <w:r w:rsidRPr="00236F7E">
                              <w:rPr>
                                <w:i/>
                                <w:iCs/>
                              </w:rPr>
                              <w:t xml:space="preserve"> </w:t>
                            </w:r>
                            <w:r w:rsidRPr="00236F7E">
                              <w:t xml:space="preserve">(b) the network dependent decision </w:t>
                            </w:r>
                            <w:r w:rsidRPr="00EB2EB1">
                              <w:t xml:space="preserve">variable </w:t>
                            </w:r>
                            <w:r w:rsidRPr="00EB2EB1">
                              <w:rPr>
                                <w:i/>
                                <w:iCs/>
                              </w:rPr>
                              <w:t>o</w:t>
                            </w:r>
                            <w:r w:rsidRPr="00EB2EB1">
                              <w:rPr>
                                <w:i/>
                                <w:iCs/>
                                <w:vertAlign w:val="subscript"/>
                              </w:rPr>
                              <w:t>f</w:t>
                            </w:r>
                            <w:r w:rsidRPr="00EB2EB1">
                              <w:t xml:space="preserve"> for</w:t>
                            </w:r>
                            <w:r>
                              <w:t xml:space="preserve"> ILP formulation</w:t>
                            </w:r>
                            <w:r w:rsidRPr="00EB2EB1">
                              <w:t>.</w:t>
                            </w:r>
                          </w:p>
                          <w:p w:rsidR="002E725B" w:rsidRDefault="002E725B" w:rsidP="002E725B">
                            <w:pPr>
                              <w:pStyle w:val="FootnoteText"/>
                              <w:jc w:val="center"/>
                            </w:pPr>
                          </w:p>
                        </w:txbxContent>
                      </wps:txbx>
                      <wps:bodyPr rot="0" vert="horz" wrap="square" lIns="0" tIns="0" rIns="0" bIns="0" anchor="t" anchorCtr="0" upright="1">
                        <a:noAutofit/>
                      </wps:bodyPr>
                    </wps:wsp>
                  </a:graphicData>
                </a:graphic>
              </wp:inline>
            </w:drawing>
          </mc:Choice>
          <mc:Fallback>
            <w:pict>
              <v:shape w14:anchorId="0566085F" id="Text Box 17" o:spid="_x0000_s1027" type="#_x0000_t202" style="width:222.1pt;height:1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" stroked="f">
                <v:textbox inset="0,0,0,0">
                  <w:txbxContent>
                    <w:p w:rsidR="002E725B" w:rsidRDefault="002E725B" w:rsidP="002E725B">
                      <w:pPr>
                        <w:pStyle w:val="FootnoteText"/>
                        <w:jc w:val="center"/>
                      </w:pPr>
                      <w:r w:rsidRPr="00DB01AB">
                        <w:rPr>
                          <w:noProof/>
                          <w:lang w:val="en-US" w:eastAsia="en-US"/>
                        </w:rPr>
                        <w:drawing>
                          <wp:inline distT="0" distB="0" distL="0" distR="0" wp14:anchorId="264FFE4B" wp14:editId="65DB4EC6">
                            <wp:extent cx="2466975" cy="1457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457325"/>
                                    </a:xfrm>
                                    <a:prstGeom prst="rect">
                                      <a:avLst/>
                                    </a:prstGeom>
                                    <a:noFill/>
                                    <a:ln>
                                      <a:noFill/>
                                    </a:ln>
                                  </pic:spPr>
                                </pic:pic>
                              </a:graphicData>
                            </a:graphic>
                          </wp:inline>
                        </w:drawing>
                      </w:r>
                    </w:p>
                    <w:p w:rsidR="002E725B" w:rsidRPr="00EB2EB1" w:rsidRDefault="002E725B" w:rsidP="002E725B">
                      <w:pPr>
                        <w:pStyle w:val="FigureCaption0"/>
                        <w:jc w:val="center"/>
                      </w:pPr>
                      <w:r>
                        <w:t xml:space="preserve"> Fig. 2. </w:t>
                      </w:r>
                      <w:r w:rsidRPr="00236F7E">
                        <w:t>(a)</w:t>
                      </w:r>
                      <w:r w:rsidRPr="00236F7E">
                        <w:rPr>
                          <w:i/>
                          <w:iCs/>
                        </w:rPr>
                        <w:t xml:space="preserve"> </w:t>
                      </w:r>
                      <w:r w:rsidRPr="009F67B2">
                        <w:t>Route</w:t>
                      </w:r>
                      <w:r w:rsidRPr="00236F7E">
                        <w:t xml:space="preserve"> dependent decision variables</w:t>
                      </w:r>
                      <w:r w:rsidRPr="00236F7E">
                        <w:rPr>
                          <w:position w:val="-10"/>
                        </w:rPr>
                        <w:object w:dxaOrig="300" w:dyaOrig="279">
                          <v:shape id="_x0000_i1102" type="#_x0000_t75" style="width:18.8pt;height:13.15pt" o:ole="">
                            <v:imagedata r:id="rId44" o:title=""/>
                          </v:shape>
                          <o:OLEObject Type="Embed" ProgID="Equation.DSMT4" ShapeID="_x0000_i1102" DrawAspect="Content" ObjectID="_1612898531" r:id="rId50"/>
                        </w:object>
                      </w:r>
                      <w:proofErr w:type="gramStart"/>
                      <w:r w:rsidRPr="00236F7E">
                        <w:rPr>
                          <w:i/>
                          <w:iCs/>
                        </w:rPr>
                        <w:t>,</w:t>
                      </w:r>
                      <w:proofErr w:type="gramEnd"/>
                      <w:r w:rsidRPr="00236F7E">
                        <w:rPr>
                          <w:position w:val="-10"/>
                        </w:rPr>
                        <w:object w:dxaOrig="279" w:dyaOrig="279">
                          <v:shape id="_x0000_i1103" type="#_x0000_t75" style="width:16.3pt;height:13.15pt" o:ole="">
                            <v:imagedata r:id="rId46" o:title=""/>
                          </v:shape>
                          <o:OLEObject Type="Embed" ProgID="Equation.DSMT4" ShapeID="_x0000_i1103" DrawAspect="Content" ObjectID="_1612898532" r:id="rId51"/>
                        </w:object>
                      </w:r>
                      <w:r w:rsidRPr="00236F7E">
                        <w:t>and</w:t>
                      </w:r>
                      <w:r w:rsidRPr="00236F7E">
                        <w:rPr>
                          <w:i/>
                          <w:iCs/>
                        </w:rPr>
                        <w:t xml:space="preserve"> </w:t>
                      </w:r>
                      <w:r w:rsidR="001609E1" w:rsidRPr="00236F7E">
                        <w:rPr>
                          <w:position w:val="-10"/>
                        </w:rPr>
                        <w:object w:dxaOrig="300" w:dyaOrig="279">
                          <v:shape id="_x0000_i1104" type="#_x0000_t75" style="width:17.55pt;height:13.15pt" o:ole="">
                            <v:imagedata r:id="rId48" o:title=""/>
                          </v:shape>
                          <o:OLEObject Type="Embed" ProgID="Equation.DSMT4" ShapeID="_x0000_i1104" DrawAspect="Content" ObjectID="_1612898533" r:id="rId52"/>
                        </w:object>
                      </w:r>
                      <w:r w:rsidRPr="00236F7E">
                        <w:t>,</w:t>
                      </w:r>
                      <w:r w:rsidRPr="00236F7E">
                        <w:rPr>
                          <w:i/>
                          <w:iCs/>
                        </w:rPr>
                        <w:t xml:space="preserve"> </w:t>
                      </w:r>
                      <w:r w:rsidRPr="00236F7E">
                        <w:t xml:space="preserve">(b) the network dependent decision </w:t>
                      </w:r>
                      <w:r w:rsidRPr="00EB2EB1">
                        <w:t xml:space="preserve">variable </w:t>
                      </w:r>
                      <w:r w:rsidRPr="00EB2EB1">
                        <w:rPr>
                          <w:i/>
                          <w:iCs/>
                        </w:rPr>
                        <w:t>o</w:t>
                      </w:r>
                      <w:r w:rsidRPr="00EB2EB1">
                        <w:rPr>
                          <w:i/>
                          <w:iCs/>
                          <w:vertAlign w:val="subscript"/>
                        </w:rPr>
                        <w:t>f</w:t>
                      </w:r>
                      <w:r w:rsidRPr="00EB2EB1">
                        <w:t xml:space="preserve"> for</w:t>
                      </w:r>
                      <w:r>
                        <w:t xml:space="preserve"> ILP formulation</w:t>
                      </w:r>
                      <w:r w:rsidRPr="00EB2EB1">
                        <w:t>.</w:t>
                      </w:r>
                    </w:p>
                    <w:p w:rsidR="002E725B" w:rsidRDefault="002E725B" w:rsidP="002E725B">
                      <w:pPr>
                        <w:pStyle w:val="FootnoteText"/>
                        <w:jc w:val="center"/>
                      </w:pPr>
                    </w:p>
                  </w:txbxContent>
                </v:textbox>
                <w10:anchorlock/>
              </v:shape>
            </w:pict>
          </mc:Fallback>
        </mc:AlternateContent>
      </w:r>
    </w:p>
    <w:p w:rsidR="00ED13D6" w:rsidRDefault="008473C2" w:rsidP="008473C2">
      <w:pPr>
        <w:pStyle w:val="Heading2"/>
      </w:pPr>
      <w:r>
        <w:lastRenderedPageBreak/>
        <w:t xml:space="preserve">Decision Variables </w:t>
      </w:r>
    </w:p>
    <w:p w:rsidR="001F234B" w:rsidRDefault="008473C2" w:rsidP="001F234B">
      <w:pPr>
        <w:pStyle w:val="BodyText"/>
      </w:pPr>
      <w:r w:rsidRPr="007A53B1">
        <w:t xml:space="preserve">The required decision variables for ILP formulation are </w:t>
      </w:r>
      <w:r w:rsidRPr="008828E1">
        <w:t>listed in the following</w:t>
      </w:r>
      <w:r w:rsidR="001F234B">
        <w:t>.</w:t>
      </w:r>
    </w:p>
    <w:p w:rsidR="001F234B" w:rsidRDefault="001F234B" w:rsidP="00F47181">
      <w:pPr>
        <w:pStyle w:val="bulletlist"/>
        <w:tabs>
          <w:tab w:val="clear" w:pos="648"/>
          <w:tab w:val="num" w:pos="0"/>
          <w:tab w:val="left" w:pos="180"/>
        </w:tabs>
        <w:ind w:left="0" w:firstLine="0"/>
      </w:pPr>
      <w:r w:rsidRPr="008828E1">
        <w:rPr>
          <w:position w:val="-10"/>
          <w:sz w:val="16"/>
          <w:szCs w:val="16"/>
        </w:rPr>
        <w:object w:dxaOrig="780" w:dyaOrig="300">
          <v:shape id="_x0000_i1046" type="#_x0000_t75" style="width:36.95pt;height:15.65pt" o:ole="">
            <v:imagedata r:id="rId53" o:title=""/>
          </v:shape>
          <o:OLEObject Type="Embed" ProgID="Equation.DSMT4" ShapeID="_x0000_i1046" DrawAspect="Content" ObjectID="_1612898477" r:id="rId54"/>
        </w:object>
      </w:r>
      <w:proofErr w:type="gramStart"/>
      <w:r w:rsidRPr="008828E1">
        <w:t>is</w:t>
      </w:r>
      <w:proofErr w:type="gramEnd"/>
      <w:r w:rsidRPr="008828E1">
        <w:t xml:space="preserve"> a Boolean variable that indicates whether route </w:t>
      </w:r>
      <w:r w:rsidRPr="008828E1">
        <w:rPr>
          <w:i/>
          <w:iCs/>
        </w:rPr>
        <w:t>π</w:t>
      </w:r>
      <w:r w:rsidRPr="008828E1">
        <w:t xml:space="preserve"> is the chosen route of connection demand </w:t>
      </w:r>
      <w:r w:rsidRPr="008828E1">
        <w:rPr>
          <w:i/>
          <w:iCs/>
        </w:rPr>
        <w:t>d</w:t>
      </w:r>
      <w:r w:rsidRPr="008828E1">
        <w:t xml:space="preserve">. If route </w:t>
      </w:r>
      <w:r w:rsidRPr="008828E1">
        <w:rPr>
          <w:i/>
          <w:iCs/>
        </w:rPr>
        <w:t>π</w:t>
      </w:r>
      <w:r w:rsidRPr="008828E1">
        <w:t xml:space="preserve"> is selected from the candidate routes </w:t>
      </w:r>
      <w:proofErr w:type="spellStart"/>
      <w:proofErr w:type="gramStart"/>
      <w:r w:rsidRPr="008828E1">
        <w:rPr>
          <w:lang w:val="x-none"/>
        </w:rPr>
        <w:t>Π</w:t>
      </w:r>
      <w:r w:rsidRPr="008828E1">
        <w:rPr>
          <w:i/>
          <w:iCs/>
          <w:vertAlign w:val="subscript"/>
          <w:lang w:val="x-none"/>
        </w:rPr>
        <w:t>d</w:t>
      </w:r>
      <w:proofErr w:type="spellEnd"/>
      <w:proofErr w:type="gramEnd"/>
      <w:r w:rsidRPr="008828E1">
        <w:t xml:space="preserve">; this decision variable will be 1, but </w:t>
      </w:r>
      <w:r w:rsidRPr="008828E1">
        <w:rPr>
          <w:position w:val="-10"/>
          <w:sz w:val="16"/>
          <w:szCs w:val="16"/>
        </w:rPr>
        <w:object w:dxaOrig="320" w:dyaOrig="300">
          <v:shape id="_x0000_i1047" type="#_x0000_t75" style="width:15.05pt;height:15.65pt" o:ole="">
            <v:imagedata r:id="rId55" o:title=""/>
          </v:shape>
          <o:OLEObject Type="Embed" ProgID="Equation.DSMT4" ShapeID="_x0000_i1047" DrawAspect="Content" ObjectID="_1612898478" r:id="rId56"/>
        </w:object>
      </w:r>
      <w:r w:rsidRPr="008828E1">
        <w:t xml:space="preserve"> will be 0, otherwise.</w:t>
      </w:r>
    </w:p>
    <w:p w:rsidR="001F234B" w:rsidRDefault="001F234B" w:rsidP="001F234B">
      <w:pPr>
        <w:pStyle w:val="bulletlist"/>
        <w:tabs>
          <w:tab w:val="clear" w:pos="648"/>
          <w:tab w:val="num" w:pos="0"/>
          <w:tab w:val="left" w:pos="180"/>
        </w:tabs>
        <w:ind w:left="0" w:firstLine="0"/>
      </w:pPr>
      <w:r w:rsidRPr="007A53B1">
        <w:rPr>
          <w:position w:val="-12"/>
          <w:sz w:val="16"/>
          <w:szCs w:val="16"/>
        </w:rPr>
        <w:object w:dxaOrig="760" w:dyaOrig="320">
          <v:shape id="_x0000_i1048" type="#_x0000_t75" style="width:35.05pt;height:15.65pt" o:ole="">
            <v:imagedata r:id="rId57" o:title=""/>
          </v:shape>
          <o:OLEObject Type="Embed" ProgID="Equation.DSMT4" ShapeID="_x0000_i1048" DrawAspect="Content" ObjectID="_1612898479" r:id="rId58"/>
        </w:object>
      </w:r>
      <w:r w:rsidRPr="007A53B1">
        <w:rPr>
          <w:sz w:val="16"/>
          <w:szCs w:val="16"/>
        </w:rPr>
        <w:t xml:space="preserve"> </w:t>
      </w:r>
      <w:proofErr w:type="gramStart"/>
      <w:r w:rsidRPr="007A53B1">
        <w:t>is</w:t>
      </w:r>
      <w:proofErr w:type="gramEnd"/>
      <w:r>
        <w:t xml:space="preserve"> a</w:t>
      </w:r>
      <w:r w:rsidRPr="007A53B1">
        <w:t xml:space="preserve"> </w:t>
      </w:r>
      <w:r>
        <w:t>B</w:t>
      </w:r>
      <w:r w:rsidRPr="007A53B1">
        <w:t>o</w:t>
      </w:r>
      <w:r>
        <w:t>olean variable that</w:t>
      </w:r>
      <w:r w:rsidRPr="007A53B1">
        <w:t xml:space="preserve"> indicates whether SAL </w:t>
      </w:r>
      <w:r w:rsidRPr="007A53B1">
        <w:rPr>
          <w:i/>
          <w:iCs/>
        </w:rPr>
        <w:t xml:space="preserve">q </w:t>
      </w:r>
      <w:r w:rsidRPr="007A53B1">
        <w:t xml:space="preserve">is </w:t>
      </w:r>
      <w:r>
        <w:t>chosen</w:t>
      </w:r>
      <w:r w:rsidRPr="007A53B1">
        <w:t xml:space="preserve"> from</w:t>
      </w:r>
      <w:r>
        <w:t xml:space="preserve"> set </w:t>
      </w:r>
      <w:r w:rsidRPr="00731CB8">
        <w:rPr>
          <w:position w:val="-12"/>
          <w:sz w:val="22"/>
          <w:szCs w:val="22"/>
        </w:rPr>
        <w:object w:dxaOrig="400" w:dyaOrig="320">
          <v:shape id="_x0000_i1049" type="#_x0000_t75" style="width:20.05pt;height:18.15pt" o:ole="">
            <v:imagedata r:id="rId39" o:title=""/>
          </v:shape>
          <o:OLEObject Type="Embed" ProgID="Equation.DSMT4" ShapeID="_x0000_i1049" DrawAspect="Content" ObjectID="_1612898480" r:id="rId59"/>
        </w:object>
      </w:r>
      <w:r w:rsidRPr="007A53B1">
        <w:t xml:space="preserve"> of route </w:t>
      </w:r>
      <w:r w:rsidRPr="007A53B1">
        <w:rPr>
          <w:i/>
          <w:iCs/>
        </w:rPr>
        <w:t xml:space="preserve">π </w:t>
      </w:r>
      <w:r w:rsidRPr="007A53B1">
        <w:t xml:space="preserve">to allocate connection demand </w:t>
      </w:r>
      <w:r w:rsidRPr="007A53B1">
        <w:rPr>
          <w:i/>
          <w:iCs/>
        </w:rPr>
        <w:t>d.</w:t>
      </w:r>
      <w:r w:rsidRPr="007A53B1">
        <w:rPr>
          <w:sz w:val="24"/>
          <w:szCs w:val="24"/>
        </w:rPr>
        <w:t xml:space="preserve"> </w:t>
      </w:r>
      <w:r w:rsidRPr="007A53B1">
        <w:t xml:space="preserve">If </w:t>
      </w:r>
      <w:r w:rsidRPr="007A53B1">
        <w:rPr>
          <w:i/>
          <w:iCs/>
        </w:rPr>
        <w:t>q</w:t>
      </w:r>
      <w:r w:rsidRPr="007A53B1">
        <w:t xml:space="preserve"> is selected from different SALs, this decision variable will be 1, but </w:t>
      </w:r>
      <w:r w:rsidRPr="007A53B1">
        <w:rPr>
          <w:position w:val="-12"/>
          <w:sz w:val="16"/>
          <w:szCs w:val="16"/>
        </w:rPr>
        <w:object w:dxaOrig="320" w:dyaOrig="320">
          <v:shape id="_x0000_i1050" type="#_x0000_t75" style="width:15.05pt;height:15.65pt" o:ole="">
            <v:imagedata r:id="rId60" o:title=""/>
          </v:shape>
          <o:OLEObject Type="Embed" ProgID="Equation.DSMT4" ShapeID="_x0000_i1050" DrawAspect="Content" ObjectID="_1612898481" r:id="rId61"/>
        </w:object>
      </w:r>
      <w:r w:rsidRPr="007A53B1">
        <w:t xml:space="preserve"> will be 0, otherwise. Specified SAL determines the required number of spatial paths (</w:t>
      </w:r>
      <w:proofErr w:type="spellStart"/>
      <w:r w:rsidRPr="007A53B1">
        <w:rPr>
          <w:i/>
          <w:iCs/>
        </w:rPr>
        <w:t>h</w:t>
      </w:r>
      <w:r w:rsidRPr="007A53B1">
        <w:rPr>
          <w:i/>
          <w:iCs/>
          <w:vertAlign w:val="subscript"/>
        </w:rPr>
        <w:t>qg</w:t>
      </w:r>
      <w:proofErr w:type="spellEnd"/>
      <w:r w:rsidRPr="007A53B1">
        <w:t>) and frequency width (</w:t>
      </w:r>
      <w:proofErr w:type="spellStart"/>
      <w:r w:rsidRPr="007A53B1">
        <w:rPr>
          <w:i/>
          <w:iCs/>
        </w:rPr>
        <w:t>w</w:t>
      </w:r>
      <w:r w:rsidRPr="007A53B1">
        <w:rPr>
          <w:i/>
          <w:iCs/>
          <w:vertAlign w:val="subscript"/>
        </w:rPr>
        <w:t>qg</w:t>
      </w:r>
      <w:proofErr w:type="spellEnd"/>
      <w:r w:rsidRPr="007A53B1">
        <w:t>).</w:t>
      </w:r>
    </w:p>
    <w:p w:rsidR="001F234B" w:rsidRDefault="001F234B" w:rsidP="001F234B">
      <w:pPr>
        <w:pStyle w:val="bulletlist"/>
        <w:tabs>
          <w:tab w:val="clear" w:pos="648"/>
          <w:tab w:val="num" w:pos="0"/>
          <w:tab w:val="left" w:pos="180"/>
        </w:tabs>
        <w:ind w:left="0" w:firstLine="0"/>
      </w:pPr>
      <w:r w:rsidRPr="007A53B1">
        <w:rPr>
          <w:position w:val="-12"/>
          <w:sz w:val="16"/>
          <w:szCs w:val="16"/>
        </w:rPr>
        <w:object w:dxaOrig="859" w:dyaOrig="320">
          <v:shape id="_x0000_i1051" type="#_x0000_t75" style="width:42.55pt;height:15.65pt" o:ole="">
            <v:imagedata r:id="rId62" o:title=""/>
          </v:shape>
          <o:OLEObject Type="Embed" ProgID="Equation.DSMT4" ShapeID="_x0000_i1051" DrawAspect="Content" ObjectID="_1612898482" r:id="rId63"/>
        </w:object>
      </w:r>
      <w:proofErr w:type="gramStart"/>
      <w:r>
        <w:t>is</w:t>
      </w:r>
      <w:proofErr w:type="gramEnd"/>
      <w:r>
        <w:t xml:space="preserve"> a Boolean variable. </w:t>
      </w:r>
      <w:r w:rsidRPr="007A53B1">
        <w:t xml:space="preserve">If frequency slot </w:t>
      </w:r>
      <w:r w:rsidRPr="007A53B1">
        <w:rPr>
          <w:i/>
          <w:iCs/>
        </w:rPr>
        <w:t>f</w:t>
      </w:r>
      <w:r w:rsidRPr="007A53B1">
        <w:t xml:space="preserve"> is selected from spatial path </w:t>
      </w:r>
      <w:r w:rsidRPr="007A53B1">
        <w:rPr>
          <w:i/>
          <w:iCs/>
        </w:rPr>
        <w:t>δ</w:t>
      </w:r>
      <w:r w:rsidRPr="007A53B1">
        <w:t xml:space="preserve"> as the corner FS of the allocated spectrum for connection demand </w:t>
      </w:r>
      <w:r w:rsidRPr="007A53B1">
        <w:rPr>
          <w:i/>
          <w:iCs/>
        </w:rPr>
        <w:t>d</w:t>
      </w:r>
      <w:r w:rsidRPr="007A53B1">
        <w:t xml:space="preserve"> along route </w:t>
      </w:r>
      <w:r w:rsidRPr="007A53B1">
        <w:rPr>
          <w:i/>
          <w:iCs/>
        </w:rPr>
        <w:t>π</w:t>
      </w:r>
      <w:r w:rsidRPr="007A53B1">
        <w:t xml:space="preserve"> by SAL </w:t>
      </w:r>
      <w:r w:rsidRPr="007A53B1">
        <w:rPr>
          <w:i/>
          <w:iCs/>
        </w:rPr>
        <w:t xml:space="preserve">q, </w:t>
      </w:r>
      <w:r w:rsidRPr="007A53B1">
        <w:t>this</w:t>
      </w:r>
      <w:r w:rsidRPr="007A53B1">
        <w:rPr>
          <w:i/>
          <w:iCs/>
        </w:rPr>
        <w:t xml:space="preserve"> </w:t>
      </w:r>
      <w:r w:rsidRPr="007A53B1">
        <w:t>equals to 1; otherwise, equals to 0</w:t>
      </w:r>
      <w:r>
        <w:t xml:space="preserve">. </w:t>
      </w:r>
      <w:r w:rsidRPr="007A53B1">
        <w:t>The corner FS</w:t>
      </w:r>
      <w:r>
        <w:t xml:space="preserve"> is defined as</w:t>
      </w:r>
      <w:r w:rsidRPr="007A53B1">
        <w:t xml:space="preserve"> the starting point of performing </w:t>
      </w:r>
      <w:r>
        <w:t>resource allocation.</w:t>
      </w:r>
    </w:p>
    <w:p w:rsidR="001F234B" w:rsidRPr="001F234B" w:rsidRDefault="001F234B" w:rsidP="001F234B">
      <w:pPr>
        <w:pStyle w:val="bulletlist"/>
        <w:tabs>
          <w:tab w:val="clear" w:pos="648"/>
          <w:tab w:val="num" w:pos="0"/>
          <w:tab w:val="left" w:pos="180"/>
        </w:tabs>
        <w:ind w:left="0" w:firstLine="0"/>
      </w:pPr>
      <w:r w:rsidRPr="00407973">
        <w:rPr>
          <w:position w:val="-12"/>
          <w:sz w:val="16"/>
          <w:szCs w:val="16"/>
        </w:rPr>
        <w:object w:dxaOrig="820" w:dyaOrig="320">
          <v:shape id="_x0000_i1052" type="#_x0000_t75" style="width:41.3pt;height:15.65pt" o:ole="">
            <v:imagedata r:id="rId64" o:title=""/>
          </v:shape>
          <o:OLEObject Type="Embed" ProgID="Equation.DSMT4" ShapeID="_x0000_i1052" DrawAspect="Content" ObjectID="_1612898483" r:id="rId65"/>
        </w:object>
      </w:r>
      <w:r>
        <w:t xml:space="preserve"> </w:t>
      </w:r>
      <w:proofErr w:type="gramStart"/>
      <w:r w:rsidRPr="001F234B">
        <w:t>is</w:t>
      </w:r>
      <w:proofErr w:type="gramEnd"/>
      <w:r w:rsidRPr="001F234B">
        <w:t xml:space="preserve"> a Boolean variable. FS </w:t>
      </w:r>
      <w:r w:rsidRPr="001F234B">
        <w:rPr>
          <w:i/>
          <w:iCs/>
        </w:rPr>
        <w:t>f</w:t>
      </w:r>
      <w:r w:rsidRPr="001F234B">
        <w:t xml:space="preserve"> is selected from spatial path </w:t>
      </w:r>
      <w:r w:rsidRPr="001F234B">
        <w:rPr>
          <w:i/>
          <w:iCs/>
        </w:rPr>
        <w:t>δ</w:t>
      </w:r>
      <w:r w:rsidRPr="001F234B">
        <w:t xml:space="preserve"> to allocate the spectrums of connection demand </w:t>
      </w:r>
      <w:r w:rsidRPr="001F234B">
        <w:rPr>
          <w:i/>
          <w:iCs/>
        </w:rPr>
        <w:t>d</w:t>
      </w:r>
      <w:r w:rsidRPr="001F234B">
        <w:t xml:space="preserve"> along route </w:t>
      </w:r>
      <w:r w:rsidRPr="001F234B">
        <w:rPr>
          <w:i/>
          <w:iCs/>
        </w:rPr>
        <w:t>π</w:t>
      </w:r>
      <w:r w:rsidRPr="001F234B">
        <w:t xml:space="preserve"> by SAL </w:t>
      </w:r>
      <w:r w:rsidRPr="001F234B">
        <w:rPr>
          <w:i/>
          <w:iCs/>
        </w:rPr>
        <w:t xml:space="preserve">q, </w:t>
      </w:r>
      <w:r w:rsidRPr="001F234B">
        <w:t>this</w:t>
      </w:r>
      <w:r w:rsidRPr="001F234B">
        <w:rPr>
          <w:i/>
          <w:iCs/>
        </w:rPr>
        <w:t xml:space="preserve"> </w:t>
      </w:r>
      <w:r w:rsidRPr="001F234B">
        <w:t>equals to 1; otherwise, it equals to 0.</w:t>
      </w:r>
    </w:p>
    <w:p w:rsidR="00F75B8A" w:rsidRDefault="00F75B8A" w:rsidP="00F75B8A">
      <w:pPr>
        <w:pStyle w:val="bulletlist"/>
        <w:tabs>
          <w:tab w:val="clear" w:pos="648"/>
          <w:tab w:val="num" w:pos="0"/>
          <w:tab w:val="left" w:pos="180"/>
        </w:tabs>
        <w:ind w:left="0" w:firstLine="0"/>
      </w:pPr>
      <w:r w:rsidRPr="00407973">
        <w:rPr>
          <w:position w:val="-12"/>
          <w:sz w:val="16"/>
          <w:szCs w:val="16"/>
        </w:rPr>
        <w:object w:dxaOrig="840" w:dyaOrig="320">
          <v:shape id="_x0000_i1053" type="#_x0000_t75" style="width:44.45pt;height:15.65pt" o:ole="">
            <v:imagedata r:id="rId66" o:title=""/>
          </v:shape>
          <o:OLEObject Type="Embed" ProgID="Equation.DSMT4" ShapeID="_x0000_i1053" DrawAspect="Content" ObjectID="_1612898484" r:id="rId67"/>
        </w:object>
      </w:r>
      <w:proofErr w:type="gramStart"/>
      <w:r w:rsidRPr="00407973">
        <w:t>is</w:t>
      </w:r>
      <w:proofErr w:type="gramEnd"/>
      <w:r>
        <w:t xml:space="preserve"> a</w:t>
      </w:r>
      <w:r w:rsidRPr="00407973">
        <w:rPr>
          <w:sz w:val="16"/>
          <w:szCs w:val="16"/>
        </w:rPr>
        <w:t xml:space="preserve"> </w:t>
      </w:r>
      <w:r w:rsidRPr="00407973">
        <w:t xml:space="preserve">Boolean variable that indicates whether FS </w:t>
      </w:r>
      <w:r w:rsidRPr="00407973">
        <w:rPr>
          <w:i/>
          <w:iCs/>
        </w:rPr>
        <w:t>f</w:t>
      </w:r>
      <w:r w:rsidRPr="00407973">
        <w:t xml:space="preserve"> from spatial path </w:t>
      </w:r>
      <w:r w:rsidRPr="00407973">
        <w:rPr>
          <w:i/>
          <w:iCs/>
        </w:rPr>
        <w:t>δ</w:t>
      </w:r>
      <w:r w:rsidRPr="00407973">
        <w:t xml:space="preserve"> is occupied on link </w:t>
      </w:r>
      <w:r w:rsidRPr="00407973">
        <w:rPr>
          <w:position w:val="-6"/>
        </w:rPr>
        <w:object w:dxaOrig="460" w:dyaOrig="240">
          <v:shape id="_x0000_i1054" type="#_x0000_t75" style="width:23.15pt;height:11.9pt" o:ole="">
            <v:imagedata r:id="rId68" o:title=""/>
          </v:shape>
          <o:OLEObject Type="Embed" ProgID="Equation.DSMT4" ShapeID="_x0000_i1054" DrawAspect="Content" ObjectID="_1612898485" r:id="rId69"/>
        </w:object>
      </w:r>
      <w:r w:rsidRPr="00407973">
        <w:t xml:space="preserve"> </w:t>
      </w:r>
      <w:r>
        <w:t>.</w:t>
      </w:r>
    </w:p>
    <w:p w:rsidR="00F75B8A" w:rsidRDefault="00F75B8A" w:rsidP="00F75B8A">
      <w:pPr>
        <w:pStyle w:val="bulletlist"/>
        <w:tabs>
          <w:tab w:val="clear" w:pos="648"/>
          <w:tab w:val="num" w:pos="0"/>
          <w:tab w:val="left" w:pos="180"/>
        </w:tabs>
        <w:ind w:left="0" w:firstLine="0"/>
      </w:pPr>
      <w:r w:rsidRPr="00407973">
        <w:rPr>
          <w:position w:val="-10"/>
          <w:sz w:val="16"/>
          <w:szCs w:val="16"/>
        </w:rPr>
        <w:object w:dxaOrig="720" w:dyaOrig="300">
          <v:shape id="_x0000_i1055" type="#_x0000_t75" style="width:36.3pt;height:15.65pt" o:ole="">
            <v:imagedata r:id="rId70" o:title=""/>
          </v:shape>
          <o:OLEObject Type="Embed" ProgID="Equation.DSMT4" ShapeID="_x0000_i1055" DrawAspect="Content" ObjectID="_1612898486" r:id="rId71"/>
        </w:object>
      </w:r>
      <w:proofErr w:type="gramStart"/>
      <w:r w:rsidRPr="00407973">
        <w:t>is</w:t>
      </w:r>
      <w:proofErr w:type="gramEnd"/>
      <w:r>
        <w:t xml:space="preserve"> a</w:t>
      </w:r>
      <w:r w:rsidRPr="00407973">
        <w:rPr>
          <w:sz w:val="16"/>
          <w:szCs w:val="16"/>
        </w:rPr>
        <w:t xml:space="preserve"> </w:t>
      </w:r>
      <w:r w:rsidRPr="00407973">
        <w:t>Boolean variable</w:t>
      </w:r>
      <w:r>
        <w:t xml:space="preserve"> that</w:t>
      </w:r>
      <w:r w:rsidRPr="00407973">
        <w:t xml:space="preserve"> indicates whether FS </w:t>
      </w:r>
      <w:r w:rsidRPr="00407973">
        <w:rPr>
          <w:i/>
          <w:iCs/>
        </w:rPr>
        <w:t>f</w:t>
      </w:r>
      <w:r w:rsidRPr="00407973">
        <w:t xml:space="preserve"> is occupied on at least one spatial path over the network</w:t>
      </w:r>
      <w:r>
        <w:t>.</w:t>
      </w:r>
    </w:p>
    <w:p w:rsidR="00F75B8A" w:rsidRDefault="00F75B8A" w:rsidP="00F75B8A">
      <w:pPr>
        <w:pStyle w:val="BodyText"/>
      </w:pPr>
      <w:r w:rsidRPr="002F2B48">
        <w:rPr>
          <w:lang w:val="x-none"/>
        </w:rPr>
        <w:t>To illustrate SALs, consider a</w:t>
      </w:r>
      <w:r>
        <w:t xml:space="preserve"> network with 5 spatial paths in each link and</w:t>
      </w:r>
      <w:r w:rsidRPr="002F2B48">
        <w:rPr>
          <w:lang w:val="x-none"/>
        </w:rPr>
        <w:t xml:space="preserve"> connection demand with </w:t>
      </w:r>
      <w:r w:rsidRPr="002F2B48">
        <w:rPr>
          <w:position w:val="-12"/>
        </w:rPr>
        <w:object w:dxaOrig="700" w:dyaOrig="300">
          <v:shape id="_x0000_i1056" type="#_x0000_t75" style="width:37.55pt;height:16.3pt" o:ole="">
            <v:imagedata r:id="rId72" o:title=""/>
          </v:shape>
          <o:OLEObject Type="Embed" ProgID="Equation.DSMT4" ShapeID="_x0000_i1056" DrawAspect="Content" ObjectID="_1612898487" r:id="rId73"/>
        </w:object>
      </w:r>
      <w:r w:rsidRPr="002F2B48">
        <w:rPr>
          <w:lang w:val="x-none"/>
        </w:rPr>
        <w:t xml:space="preserve"> </w:t>
      </w:r>
      <w:r>
        <w:t xml:space="preserve">required </w:t>
      </w:r>
      <w:r w:rsidRPr="002F2B48">
        <w:rPr>
          <w:lang w:val="x-none"/>
        </w:rPr>
        <w:t>FSs.</w:t>
      </w:r>
      <w:r>
        <w:t xml:space="preserve"> This connection demand has two possible SALs.</w:t>
      </w:r>
      <w:r w:rsidRPr="002F2B48">
        <w:rPr>
          <w:lang w:val="x-none"/>
        </w:rPr>
        <w:t xml:space="preserve"> </w:t>
      </w:r>
      <w:r>
        <w:t xml:space="preserve">Accordingly, set </w:t>
      </w:r>
      <w:r w:rsidRPr="002F2B48">
        <w:rPr>
          <w:position w:val="-14"/>
        </w:rPr>
        <w:object w:dxaOrig="1440" w:dyaOrig="320">
          <v:shape id="_x0000_i1057" type="#_x0000_t75" style="width:1in;height:16.3pt" o:ole="">
            <v:imagedata r:id="rId74" o:title=""/>
          </v:shape>
          <o:OLEObject Type="Embed" ProgID="Equation.DSMT4" ShapeID="_x0000_i1057" DrawAspect="Content" ObjectID="_1612898488" r:id="rId75"/>
        </w:object>
      </w:r>
      <w:r>
        <w:t xml:space="preserve">will be created according to (7). The first SAL specifies the resource allocation scheme with </w:t>
      </w:r>
      <w:proofErr w:type="spellStart"/>
      <w:proofErr w:type="gramStart"/>
      <w:r w:rsidRPr="002F2B48">
        <w:rPr>
          <w:i/>
          <w:iCs/>
          <w:lang w:val="x-none"/>
        </w:rPr>
        <w:t>h</w:t>
      </w:r>
      <w:r w:rsidRPr="002F2B48">
        <w:rPr>
          <w:i/>
          <w:iCs/>
          <w:vertAlign w:val="subscript"/>
          <w:lang w:val="x-none"/>
        </w:rPr>
        <w:t>q</w:t>
      </w:r>
      <w:proofErr w:type="spellEnd"/>
      <w:r w:rsidRPr="002F2B48">
        <w:rPr>
          <w:lang w:val="x-none"/>
        </w:rPr>
        <w:t>=</w:t>
      </w:r>
      <w:proofErr w:type="gramEnd"/>
      <w:r w:rsidRPr="002F2B48">
        <w:rPr>
          <w:lang w:val="x-none"/>
        </w:rPr>
        <w:t xml:space="preserve">1 spatial path which includes </w:t>
      </w:r>
      <w:proofErr w:type="spellStart"/>
      <w:r w:rsidRPr="002F2B48">
        <w:rPr>
          <w:i/>
          <w:iCs/>
          <w:lang w:val="x-none"/>
        </w:rPr>
        <w:t>w</w:t>
      </w:r>
      <w:r w:rsidRPr="002F2B48">
        <w:rPr>
          <w:i/>
          <w:iCs/>
          <w:vertAlign w:val="subscript"/>
          <w:lang w:val="x-none"/>
        </w:rPr>
        <w:t>q</w:t>
      </w:r>
      <w:proofErr w:type="spellEnd"/>
      <w:r w:rsidRPr="002F2B48">
        <w:rPr>
          <w:lang w:val="x-none"/>
        </w:rPr>
        <w:t>=</w:t>
      </w:r>
      <w:r>
        <w:t>3</w:t>
      </w:r>
      <w:r w:rsidRPr="002F2B48">
        <w:rPr>
          <w:lang w:val="x-none"/>
        </w:rPr>
        <w:t xml:space="preserve"> FSs. Similarly, spectrum assignment can be performed by selecting </w:t>
      </w:r>
      <w:proofErr w:type="spellStart"/>
      <w:r w:rsidRPr="002F2B48">
        <w:rPr>
          <w:i/>
          <w:iCs/>
          <w:lang w:val="x-none"/>
        </w:rPr>
        <w:t>h</w:t>
      </w:r>
      <w:r w:rsidRPr="002F2B48">
        <w:rPr>
          <w:i/>
          <w:iCs/>
          <w:vertAlign w:val="subscript"/>
          <w:lang w:val="x-none"/>
        </w:rPr>
        <w:t>q</w:t>
      </w:r>
      <w:proofErr w:type="spellEnd"/>
      <w:r w:rsidRPr="002F2B48">
        <w:rPr>
          <w:lang w:val="x-none"/>
        </w:rPr>
        <w:t>=</w:t>
      </w:r>
      <w:r>
        <w:t>3</w:t>
      </w:r>
      <w:r w:rsidRPr="002F2B48">
        <w:rPr>
          <w:lang w:val="x-none"/>
        </w:rPr>
        <w:t xml:space="preserve"> spatial paths</w:t>
      </w:r>
      <w:r>
        <w:t xml:space="preserve"> which includes </w:t>
      </w:r>
      <w:proofErr w:type="spellStart"/>
      <w:r w:rsidRPr="002F2B48">
        <w:rPr>
          <w:i/>
          <w:iCs/>
          <w:lang w:val="x-none"/>
        </w:rPr>
        <w:t>w</w:t>
      </w:r>
      <w:r w:rsidRPr="002F2B48">
        <w:rPr>
          <w:i/>
          <w:iCs/>
          <w:vertAlign w:val="subscript"/>
          <w:lang w:val="x-none"/>
        </w:rPr>
        <w:t>q</w:t>
      </w:r>
      <w:proofErr w:type="spellEnd"/>
      <w:r w:rsidRPr="002F2B48">
        <w:rPr>
          <w:lang w:val="x-none"/>
        </w:rPr>
        <w:t>=</w:t>
      </w:r>
      <w:r>
        <w:t>1</w:t>
      </w:r>
      <w:r>
        <w:rPr>
          <w:lang w:val="x-none"/>
        </w:rPr>
        <w:t xml:space="preserve"> FS</w:t>
      </w:r>
      <w:r w:rsidRPr="002F2B48">
        <w:rPr>
          <w:lang w:val="x-none"/>
        </w:rPr>
        <w:t xml:space="preserve">. </w:t>
      </w:r>
      <w:r>
        <w:t xml:space="preserve">Now, considering </w:t>
      </w:r>
      <w:proofErr w:type="spellStart"/>
      <w:proofErr w:type="gramStart"/>
      <w:r w:rsidRPr="002F2B48">
        <w:rPr>
          <w:i/>
          <w:iCs/>
        </w:rPr>
        <w:t>g</w:t>
      </w:r>
      <w:r w:rsidRPr="002F2B48">
        <w:rPr>
          <w:i/>
          <w:iCs/>
          <w:vertAlign w:val="subscript"/>
        </w:rPr>
        <w:t>w</w:t>
      </w:r>
      <w:proofErr w:type="spellEnd"/>
      <w:r>
        <w:t>=</w:t>
      </w:r>
      <w:proofErr w:type="gramEnd"/>
      <w:r>
        <w:t xml:space="preserve">1 spectral guardband and allocating all the spatial paths to one connection demand, set </w:t>
      </w:r>
      <w:r w:rsidRPr="002F2B48">
        <w:rPr>
          <w:position w:val="-12"/>
        </w:rPr>
        <w:object w:dxaOrig="1500" w:dyaOrig="320">
          <v:shape id="_x0000_i1058" type="#_x0000_t75" style="width:76.4pt;height:16.9pt" o:ole="">
            <v:imagedata r:id="rId76" o:title=""/>
          </v:shape>
          <o:OLEObject Type="Embed" ProgID="Equation.DSMT4" ShapeID="_x0000_i1058" DrawAspect="Content" ObjectID="_1612898489" r:id="rId77"/>
        </w:object>
      </w:r>
      <w:r>
        <w:t xml:space="preserve"> will be updated accordingly.</w:t>
      </w:r>
    </w:p>
    <w:p w:rsidR="00F75B8A" w:rsidRPr="00F75B8A" w:rsidRDefault="00F75B8A" w:rsidP="00F75B8A">
      <w:pPr>
        <w:pStyle w:val="BodyText"/>
      </w:pPr>
      <w:r w:rsidRPr="00F75B8A">
        <w:t xml:space="preserve">Fig. 2 shows the corner FS and the used decision variables to allocate this connection demand in J-Sw. </w:t>
      </w:r>
      <w:r w:rsidRPr="00F75B8A">
        <w:rPr>
          <w:lang w:val="x-none"/>
        </w:rPr>
        <w:t xml:space="preserve">Fig. 2.a shows the occupation status for candidate route </w:t>
      </w:r>
      <w:r w:rsidRPr="00F75B8A">
        <w:rPr>
          <w:i/>
          <w:iCs/>
          <w:lang w:val="x-none"/>
        </w:rPr>
        <w:t>π</w:t>
      </w:r>
      <w:r w:rsidRPr="00F75B8A">
        <w:rPr>
          <w:lang w:val="x-none"/>
        </w:rPr>
        <w:t xml:space="preserve">. The </w:t>
      </w:r>
      <w:r w:rsidRPr="00F75B8A">
        <w:t>route</w:t>
      </w:r>
      <w:r w:rsidRPr="00F75B8A">
        <w:rPr>
          <w:lang w:val="x-none"/>
        </w:rPr>
        <w:t xml:space="preserve"> occupation status of a given </w:t>
      </w:r>
      <w:r w:rsidRPr="00F75B8A">
        <w:t>route</w:t>
      </w:r>
      <w:r w:rsidRPr="00F75B8A">
        <w:rPr>
          <w:lang w:val="x-none"/>
        </w:rPr>
        <w:t xml:space="preserve"> </w:t>
      </w:r>
      <w:r w:rsidRPr="00F75B8A">
        <w:t xml:space="preserve">is obtained regarded to the resource </w:t>
      </w:r>
      <w:r w:rsidRPr="00F75B8A">
        <w:rPr>
          <w:lang w:val="x-none"/>
        </w:rPr>
        <w:t xml:space="preserve">occupancy </w:t>
      </w:r>
      <w:r w:rsidRPr="00F75B8A">
        <w:t>of route links</w:t>
      </w:r>
      <w:r w:rsidRPr="00F75B8A">
        <w:rPr>
          <w:lang w:val="x-none"/>
        </w:rPr>
        <w:t>.</w:t>
      </w:r>
    </w:p>
    <w:p w:rsidR="00F75B8A" w:rsidRDefault="00F75B8A" w:rsidP="00F75B8A">
      <w:pPr>
        <w:pStyle w:val="BodyText"/>
        <w:rPr>
          <w:lang w:val="x-none"/>
        </w:rPr>
      </w:pPr>
      <w:r w:rsidRPr="0086606B">
        <w:rPr>
          <w:lang w:val="x-none"/>
        </w:rPr>
        <w:t xml:space="preserve">Assume that </w:t>
      </w:r>
      <w:r w:rsidRPr="0086606B">
        <w:t>the candidate route</w:t>
      </w:r>
      <w:r w:rsidRPr="0086606B">
        <w:rPr>
          <w:lang w:val="x-none"/>
        </w:rPr>
        <w:t xml:space="preserve"> </w:t>
      </w:r>
      <w:r w:rsidRPr="0086606B">
        <w:t>includes</w:t>
      </w:r>
      <w:r w:rsidRPr="0086606B">
        <w:rPr>
          <w:lang w:val="x-none"/>
        </w:rPr>
        <w:t xml:space="preserve"> three links and the shaded squares </w:t>
      </w:r>
      <w:r w:rsidRPr="0086606B">
        <w:rPr>
          <w:position w:val="-12"/>
          <w:sz w:val="22"/>
          <w:szCs w:val="22"/>
        </w:rPr>
        <w:object w:dxaOrig="420" w:dyaOrig="320">
          <v:shape id="_x0000_i1059" type="#_x0000_t75" style="width:20.65pt;height:15.65pt" o:ole="">
            <v:imagedata r:id="rId78" o:title=""/>
          </v:shape>
          <o:OLEObject Type="Embed" ProgID="Equation.DSMT4" ShapeID="_x0000_i1059" DrawAspect="Content" ObjectID="_1612898490" r:id="rId79"/>
        </w:object>
      </w:r>
      <w:r w:rsidRPr="0086606B">
        <w:t xml:space="preserve"> demonstrates</w:t>
      </w:r>
      <w:r w:rsidRPr="0086606B">
        <w:rPr>
          <w:lang w:val="x-none"/>
        </w:rPr>
        <w:t xml:space="preserve"> that this shaded FS is</w:t>
      </w:r>
      <w:r w:rsidRPr="0086606B">
        <w:t xml:space="preserve"> occupied</w:t>
      </w:r>
      <w:r w:rsidRPr="0086606B">
        <w:rPr>
          <w:lang w:val="x-none"/>
        </w:rPr>
        <w:t xml:space="preserve"> for another connection demand</w:t>
      </w:r>
      <w:r w:rsidRPr="0086606B">
        <w:t xml:space="preserve"> in one of links</w:t>
      </w:r>
      <w:r w:rsidRPr="0086606B">
        <w:rPr>
          <w:lang w:val="x-none"/>
        </w:rPr>
        <w:t xml:space="preserve">. </w:t>
      </w:r>
      <w:r w:rsidRPr="0086606B">
        <w:t>One</w:t>
      </w:r>
      <w:r w:rsidRPr="0086606B">
        <w:rPr>
          <w:lang w:val="x-none"/>
        </w:rPr>
        <w:t xml:space="preserve"> possible corner FS for SALs</w:t>
      </w:r>
      <w:r w:rsidRPr="0086606B">
        <w:t xml:space="preserve"> with </w:t>
      </w:r>
      <w:proofErr w:type="spellStart"/>
      <w:r w:rsidRPr="0086606B">
        <w:rPr>
          <w:i/>
          <w:iCs/>
          <w:lang w:val="x-none"/>
        </w:rPr>
        <w:t>h</w:t>
      </w:r>
      <w:r w:rsidRPr="0086606B">
        <w:rPr>
          <w:i/>
          <w:iCs/>
          <w:vertAlign w:val="subscript"/>
          <w:lang w:val="x-none"/>
        </w:rPr>
        <w:t>qg</w:t>
      </w:r>
      <w:proofErr w:type="spellEnd"/>
      <w:r w:rsidRPr="0086606B">
        <w:rPr>
          <w:i/>
          <w:iCs/>
          <w:lang w:val="x-none"/>
        </w:rPr>
        <w:t>=</w:t>
      </w:r>
      <w:r w:rsidRPr="0086606B">
        <w:t>5</w:t>
      </w:r>
      <w:r w:rsidRPr="0086606B">
        <w:rPr>
          <w:lang w:val="x-none"/>
        </w:rPr>
        <w:t xml:space="preserve"> spatial paths</w:t>
      </w:r>
      <w:r w:rsidRPr="0086606B">
        <w:t xml:space="preserve"> and </w:t>
      </w:r>
      <w:proofErr w:type="spellStart"/>
      <w:r w:rsidRPr="0086606B">
        <w:rPr>
          <w:i/>
          <w:iCs/>
          <w:lang w:val="x-none"/>
        </w:rPr>
        <w:t>w</w:t>
      </w:r>
      <w:r w:rsidRPr="0086606B">
        <w:rPr>
          <w:i/>
          <w:iCs/>
          <w:vertAlign w:val="subscript"/>
          <w:lang w:val="x-none"/>
        </w:rPr>
        <w:t>qg</w:t>
      </w:r>
      <w:proofErr w:type="spellEnd"/>
      <w:r w:rsidRPr="0086606B">
        <w:rPr>
          <w:lang w:val="x-none"/>
        </w:rPr>
        <w:t>=</w:t>
      </w:r>
      <w:r w:rsidRPr="0086606B">
        <w:t>2 FSs is marked by</w:t>
      </w:r>
      <w:r w:rsidRPr="0086606B">
        <w:rPr>
          <w:lang w:val="x-none"/>
        </w:rPr>
        <w:t xml:space="preserve"> filled </w:t>
      </w:r>
      <w:proofErr w:type="gramStart"/>
      <w:r w:rsidRPr="0086606B">
        <w:rPr>
          <w:lang w:val="x-none"/>
        </w:rPr>
        <w:t xml:space="preserve">square </w:t>
      </w:r>
      <w:proofErr w:type="gramEnd"/>
      <w:r w:rsidRPr="0086606B">
        <w:rPr>
          <w:position w:val="-10"/>
          <w:sz w:val="22"/>
          <w:szCs w:val="22"/>
        </w:rPr>
        <w:object w:dxaOrig="340" w:dyaOrig="300">
          <v:shape id="_x0000_i1060" type="#_x0000_t75" style="width:17.55pt;height:14.4pt" o:ole="">
            <v:imagedata r:id="rId80" o:title=""/>
          </v:shape>
          <o:OLEObject Type="Embed" ProgID="Equation.DSMT4" ShapeID="_x0000_i1060" DrawAspect="Content" ObjectID="_1612898491" r:id="rId81"/>
        </w:object>
      </w:r>
      <w:r w:rsidRPr="0086606B">
        <w:rPr>
          <w:lang w:val="x-none"/>
        </w:rPr>
        <w:t>.</w:t>
      </w:r>
      <w:r w:rsidRPr="0086606B">
        <w:t xml:space="preserve"> </w:t>
      </w:r>
      <w:r w:rsidRPr="0086606B">
        <w:rPr>
          <w:lang w:val="x-none"/>
        </w:rPr>
        <w:t xml:space="preserve">Based on </w:t>
      </w:r>
      <w:r w:rsidRPr="0086606B">
        <w:t xml:space="preserve">this </w:t>
      </w:r>
      <w:r w:rsidRPr="0086606B">
        <w:rPr>
          <w:lang w:val="x-none"/>
        </w:rPr>
        <w:t>SAL, the occupied</w:t>
      </w:r>
      <w:r w:rsidRPr="0086606B">
        <w:rPr>
          <w:position w:val="-12"/>
          <w:sz w:val="22"/>
          <w:szCs w:val="22"/>
        </w:rPr>
        <w:object w:dxaOrig="340" w:dyaOrig="320">
          <v:shape id="_x0000_i1061" type="#_x0000_t75" style="width:20.05pt;height:15.65pt" o:ole="">
            <v:imagedata r:id="rId82" o:title=""/>
          </v:shape>
          <o:OLEObject Type="Embed" ProgID="Equation.DSMT4" ShapeID="_x0000_i1061" DrawAspect="Content" ObjectID="_1612898492" r:id="rId83"/>
        </w:object>
      </w:r>
      <w:r w:rsidRPr="0086606B">
        <w:rPr>
          <w:lang w:val="x-none"/>
        </w:rPr>
        <w:t xml:space="preserve"> are shaded.</w:t>
      </w:r>
      <w:r w:rsidRPr="0086606B">
        <w:t xml:space="preserve"> Note that other SAL with </w:t>
      </w:r>
      <w:proofErr w:type="spellStart"/>
      <w:r w:rsidRPr="0086606B">
        <w:rPr>
          <w:i/>
          <w:iCs/>
          <w:lang w:val="x-none"/>
        </w:rPr>
        <w:t>h</w:t>
      </w:r>
      <w:r w:rsidRPr="0086606B">
        <w:rPr>
          <w:i/>
          <w:iCs/>
          <w:vertAlign w:val="subscript"/>
          <w:lang w:val="x-none"/>
        </w:rPr>
        <w:t>qg</w:t>
      </w:r>
      <w:proofErr w:type="spellEnd"/>
      <w:r w:rsidRPr="0086606B">
        <w:rPr>
          <w:i/>
          <w:iCs/>
          <w:lang w:val="x-none"/>
        </w:rPr>
        <w:t>=</w:t>
      </w:r>
      <w:r w:rsidRPr="0086606B">
        <w:t>5</w:t>
      </w:r>
      <w:r w:rsidRPr="0086606B">
        <w:rPr>
          <w:lang w:val="x-none"/>
        </w:rPr>
        <w:t xml:space="preserve"> and </w:t>
      </w:r>
      <w:proofErr w:type="spellStart"/>
      <w:r w:rsidRPr="0086606B">
        <w:rPr>
          <w:i/>
          <w:iCs/>
          <w:lang w:val="x-none"/>
        </w:rPr>
        <w:t>w</w:t>
      </w:r>
      <w:r w:rsidRPr="0086606B">
        <w:rPr>
          <w:i/>
          <w:iCs/>
          <w:vertAlign w:val="subscript"/>
          <w:lang w:val="x-none"/>
        </w:rPr>
        <w:t>qg</w:t>
      </w:r>
      <w:proofErr w:type="spellEnd"/>
      <w:r w:rsidRPr="0086606B">
        <w:rPr>
          <w:lang w:val="x-none"/>
        </w:rPr>
        <w:t>=</w:t>
      </w:r>
      <w:r>
        <w:t>4</w:t>
      </w:r>
      <w:r w:rsidRPr="0086606B">
        <w:t xml:space="preserve"> could be allocated with this corner FS too. But</w:t>
      </w:r>
      <w:r>
        <w:t>, the</w:t>
      </w:r>
      <w:r w:rsidRPr="0086606B">
        <w:t xml:space="preserve"> </w:t>
      </w:r>
      <w:r w:rsidRPr="0086606B">
        <w:lastRenderedPageBreak/>
        <w:t>objective of resource allocation should choose the SAL with smaller frequency width that occupies lower resources. Thus</w:t>
      </w:r>
      <w:r w:rsidRPr="0086606B">
        <w:rPr>
          <w:lang w:val="x-none"/>
        </w:rPr>
        <w:t xml:space="preserve">, decision variable </w:t>
      </w:r>
      <w:r w:rsidRPr="0086606B">
        <w:rPr>
          <w:i/>
          <w:iCs/>
          <w:lang w:val="x-none"/>
        </w:rPr>
        <w:t>o</w:t>
      </w:r>
      <w:r w:rsidRPr="0086606B">
        <w:rPr>
          <w:i/>
          <w:iCs/>
          <w:vertAlign w:val="subscript"/>
          <w:lang w:val="x-none"/>
        </w:rPr>
        <w:t>f</w:t>
      </w:r>
      <w:r w:rsidRPr="0086606B">
        <w:rPr>
          <w:lang w:val="x-none"/>
        </w:rPr>
        <w:t xml:space="preserve"> will </w:t>
      </w:r>
      <w:r>
        <w:rPr>
          <w:lang w:val="x-none"/>
        </w:rPr>
        <w:t>be updated as shown in Fig. 2.b</w:t>
      </w:r>
      <w:r>
        <w:t>,</w:t>
      </w:r>
      <w:r w:rsidRPr="0086606B">
        <w:rPr>
          <w:lang w:val="x-none"/>
        </w:rPr>
        <w:t xml:space="preserve"> which shows the used FS indexes over the network.</w:t>
      </w:r>
    </w:p>
    <w:p w:rsidR="00ED13D6" w:rsidRPr="00E02BE6" w:rsidRDefault="00D65CC3" w:rsidP="00F47181">
      <w:pPr>
        <w:pStyle w:val="Heading2"/>
        <w:tabs>
          <w:tab w:val="num" w:pos="0"/>
          <w:tab w:val="left" w:pos="180"/>
        </w:tabs>
        <w:ind w:left="0" w:firstLine="0"/>
      </w:pPr>
      <w:r>
        <w:t xml:space="preserve">The ILP Formulation </w:t>
      </w:r>
    </w:p>
    <w:p w:rsidR="00D65CC3" w:rsidRDefault="00D65CC3" w:rsidP="00E32F1D">
      <w:pPr>
        <w:pStyle w:val="BodyText"/>
        <w:rPr>
          <w:lang w:val="x-none"/>
        </w:rPr>
      </w:pPr>
      <w:r w:rsidRPr="00551C22">
        <w:t>Here, the RMLSSA formulation is presented for J-</w:t>
      </w:r>
      <w:proofErr w:type="spellStart"/>
      <w:r w:rsidRPr="00551C22">
        <w:t>Sw</w:t>
      </w:r>
      <w:proofErr w:type="spellEnd"/>
      <w:r w:rsidRPr="00551C22">
        <w:t xml:space="preserve"> as </w:t>
      </w:r>
      <w:r>
        <w:t>a</w:t>
      </w:r>
      <w:r w:rsidRPr="00551C22">
        <w:t>n integer linear programming problem.</w:t>
      </w:r>
      <w:r w:rsidRPr="00551C22">
        <w:rPr>
          <w:lang w:val="x-none"/>
        </w:rPr>
        <w:t xml:space="preserve"> The </w:t>
      </w:r>
      <w:r w:rsidRPr="00551C22">
        <w:t xml:space="preserve">resource allocation </w:t>
      </w:r>
      <w:r w:rsidRPr="00551C22">
        <w:rPr>
          <w:lang w:val="x-none"/>
        </w:rPr>
        <w:t xml:space="preserve">is formulated with objective function </w:t>
      </w:r>
      <w:r w:rsidRPr="00551C22">
        <w:rPr>
          <w:i/>
          <w:iCs/>
          <w:lang w:val="x-none"/>
        </w:rPr>
        <w:t>u</w:t>
      </w:r>
      <w:r w:rsidRPr="00551C22">
        <w:rPr>
          <w:lang w:val="x-none"/>
        </w:rPr>
        <w:t xml:space="preserve"> as (10) subject to constraints (11)-(19).</w:t>
      </w:r>
      <w:r w:rsidRPr="00551C22">
        <w:t xml:space="preserve"> The objective is </w:t>
      </w:r>
      <w:r w:rsidRPr="00551C22">
        <w:rPr>
          <w:lang w:val="x-none"/>
        </w:rPr>
        <w:t>to minimize the</w:t>
      </w:r>
      <w:r w:rsidRPr="00551C22">
        <w:t xml:space="preserve"> utilized FSs (i.e.</w:t>
      </w:r>
      <w:r>
        <w:t>,</w:t>
      </w:r>
      <w:r w:rsidRPr="00551C22">
        <w:t xml:space="preserve"> assigned to at least one connection demand) over the network. Accordingly, </w:t>
      </w:r>
      <w:r>
        <w:t xml:space="preserve">the </w:t>
      </w:r>
      <w:r w:rsidRPr="00551C22">
        <w:t>objective function</w:t>
      </w:r>
      <w:r>
        <w:t xml:space="preserve"> counts the number of used FS indexes </w:t>
      </w:r>
      <w:r w:rsidRPr="00551C22">
        <w:rPr>
          <w:lang w:val="x-none"/>
        </w:rPr>
        <w:t xml:space="preserve">from set </w:t>
      </w:r>
      <w:r w:rsidRPr="00551C22">
        <w:rPr>
          <w:i/>
          <w:iCs/>
          <w:lang w:val="x-none"/>
        </w:rPr>
        <w:t>F</w:t>
      </w:r>
      <w:r>
        <w:rPr>
          <w:i/>
          <w:iCs/>
        </w:rPr>
        <w:t>.</w:t>
      </w:r>
      <w:r w:rsidRPr="00551C22">
        <w:t xml:space="preserve"> F</w:t>
      </w:r>
      <w:r w:rsidRPr="00551C22">
        <w:rPr>
          <w:lang w:val="x-none"/>
        </w:rPr>
        <w:t xml:space="preserve">or each connection </w:t>
      </w:r>
      <w:proofErr w:type="gramStart"/>
      <w:r w:rsidRPr="00551C22">
        <w:rPr>
          <w:lang w:val="x-none"/>
        </w:rPr>
        <w:t xml:space="preserve">demand </w:t>
      </w:r>
      <w:proofErr w:type="gramEnd"/>
      <w:r w:rsidRPr="00551C22">
        <w:rPr>
          <w:i/>
          <w:iCs/>
          <w:position w:val="-6"/>
          <w:lang w:val="x-none"/>
        </w:rPr>
        <w:object w:dxaOrig="499" w:dyaOrig="240">
          <v:shape id="_x0000_i1062" type="#_x0000_t75" style="width:25.05pt;height:11.9pt" o:ole="">
            <v:imagedata r:id="rId84" o:title=""/>
          </v:shape>
          <o:OLEObject Type="Embed" ProgID="Equation.DSMT4" ShapeID="_x0000_i1062" DrawAspect="Content" ObjectID="_1612898493" r:id="rId85"/>
        </w:object>
      </w:r>
      <w:r w:rsidRPr="00551C22">
        <w:rPr>
          <w:i/>
          <w:iCs/>
        </w:rPr>
        <w:t>,</w:t>
      </w:r>
      <w:r w:rsidRPr="00551C22">
        <w:rPr>
          <w:i/>
          <w:iCs/>
          <w:lang w:val="x-none"/>
        </w:rPr>
        <w:t xml:space="preserve"> </w:t>
      </w:r>
      <w:r w:rsidRPr="00551C22">
        <w:rPr>
          <w:lang w:val="x-none"/>
        </w:rPr>
        <w:t>the route selection constraint</w:t>
      </w:r>
      <w:r w:rsidRPr="00551C22">
        <w:t xml:space="preserve"> is</w:t>
      </w:r>
      <w:r w:rsidRPr="00551C22">
        <w:rPr>
          <w:lang w:val="x-none"/>
        </w:rPr>
        <w:t xml:space="preserve"> ensured by (11)</w:t>
      </w:r>
      <w:r w:rsidRPr="00551C22">
        <w:rPr>
          <w:i/>
          <w:iCs/>
          <w:lang w:val="x-none"/>
        </w:rPr>
        <w:t xml:space="preserve"> </w:t>
      </w:r>
      <w:r w:rsidRPr="00551C22">
        <w:rPr>
          <w:lang w:val="x-none"/>
        </w:rPr>
        <w:t xml:space="preserve">in which one and only one route is selected from the candidate routes of set </w:t>
      </w:r>
      <w:proofErr w:type="spellStart"/>
      <w:r w:rsidRPr="00551C22">
        <w:rPr>
          <w:lang w:val="x-none"/>
        </w:rPr>
        <w:t>Π</w:t>
      </w:r>
      <w:r w:rsidRPr="00551C22">
        <w:rPr>
          <w:i/>
          <w:iCs/>
          <w:vertAlign w:val="subscript"/>
          <w:lang w:val="x-none"/>
        </w:rPr>
        <w:t>d</w:t>
      </w:r>
      <w:proofErr w:type="spellEnd"/>
      <w:r w:rsidRPr="00551C22">
        <w:t>.</w:t>
      </w:r>
      <w:r w:rsidRPr="00551C22">
        <w:rPr>
          <w:lang w:val="x-none"/>
        </w:rPr>
        <w:t xml:space="preserve"> </w:t>
      </w:r>
      <w:r>
        <w:t xml:space="preserve">The </w:t>
      </w:r>
      <w:r w:rsidRPr="00551C22">
        <w:t xml:space="preserve">length </w:t>
      </w:r>
      <w:r>
        <w:t>of the chosen route</w:t>
      </w:r>
      <w:r w:rsidRPr="00551C22">
        <w:t xml:space="preserve"> specifies</w:t>
      </w:r>
      <w:r w:rsidRPr="00551C22">
        <w:rPr>
          <w:lang w:val="x-none"/>
        </w:rPr>
        <w:t xml:space="preserve"> modulation </w:t>
      </w:r>
      <w:r w:rsidRPr="00551C22">
        <w:t>level</w:t>
      </w:r>
      <w:r w:rsidRPr="00551C22">
        <w:rPr>
          <w:lang w:val="x-none"/>
        </w:rPr>
        <w:t xml:space="preserve"> in </w:t>
      </w:r>
      <w:r w:rsidRPr="00551C22">
        <w:t>regard to the required</w:t>
      </w:r>
      <w:r w:rsidRPr="00551C22">
        <w:rPr>
          <w:lang w:val="x-none"/>
        </w:rPr>
        <w:t xml:space="preserve"> </w:t>
      </w:r>
      <w:r w:rsidRPr="00551C22">
        <w:t>quality of transmission</w:t>
      </w:r>
      <w:r w:rsidRPr="00551C22">
        <w:rPr>
          <w:lang w:val="x-none"/>
        </w:rPr>
        <w:t xml:space="preserve">. After that, the SAL selection </w:t>
      </w:r>
      <w:r w:rsidRPr="00551C22">
        <w:t>constraint</w:t>
      </w:r>
      <w:r w:rsidRPr="00551C22">
        <w:rPr>
          <w:lang w:val="x-none"/>
        </w:rPr>
        <w:t xml:space="preserve"> is ensured by (12) </w:t>
      </w:r>
      <w:r w:rsidRPr="00551C22">
        <w:t>in which</w:t>
      </w:r>
      <w:r w:rsidRPr="00551C22">
        <w:rPr>
          <w:lang w:val="x-none"/>
        </w:rPr>
        <w:t xml:space="preserve"> one and only one SAL is </w:t>
      </w:r>
      <w:r w:rsidRPr="00551C22">
        <w:t>chosen</w:t>
      </w:r>
      <w:r w:rsidRPr="00551C22">
        <w:rPr>
          <w:lang w:val="x-none"/>
        </w:rPr>
        <w:t xml:space="preserve"> </w:t>
      </w:r>
      <w:r w:rsidRPr="00551C22">
        <w:t>between</w:t>
      </w:r>
      <w:r w:rsidRPr="00551C22">
        <w:rPr>
          <w:lang w:val="x-none"/>
        </w:rPr>
        <w:t xml:space="preserve"> the possible SALs</w:t>
      </w:r>
      <w:r w:rsidRPr="00551C22">
        <w:t xml:space="preserve"> in </w:t>
      </w:r>
      <w:r>
        <w:t>set</w:t>
      </w:r>
      <w:r w:rsidRPr="00551C22">
        <w:t xml:space="preserve"> </w:t>
      </w:r>
      <w:r w:rsidRPr="00551C22">
        <w:rPr>
          <w:position w:val="-12"/>
          <w:sz w:val="22"/>
          <w:szCs w:val="22"/>
        </w:rPr>
        <w:object w:dxaOrig="400" w:dyaOrig="320">
          <v:shape id="_x0000_i1063" type="#_x0000_t75" style="width:20.05pt;height:18.15pt" o:ole="">
            <v:imagedata r:id="rId39" o:title=""/>
          </v:shape>
          <o:OLEObject Type="Embed" ProgID="Equation.DSMT4" ShapeID="_x0000_i1063" DrawAspect="Content" ObjectID="_1612898494" r:id="rId86"/>
        </w:object>
      </w:r>
      <w:r w:rsidRPr="00551C22">
        <w:rPr>
          <w:lang w:val="x-none"/>
        </w:rPr>
        <w:t xml:space="preserve"> </w:t>
      </w:r>
      <w:r w:rsidRPr="00551C22">
        <w:t>of</w:t>
      </w:r>
      <w:r w:rsidRPr="00551C22">
        <w:rPr>
          <w:lang w:val="x-none"/>
        </w:rPr>
        <w:t xml:space="preserve"> the chosen route. Moreover, (12) ensures no SAL selection for other</w:t>
      </w:r>
      <w:r w:rsidRPr="00551C22">
        <w:t xml:space="preserve"> candidate</w:t>
      </w:r>
      <w:r w:rsidRPr="00551C22">
        <w:rPr>
          <w:lang w:val="x-none"/>
        </w:rPr>
        <w:t xml:space="preserve"> routes</w:t>
      </w:r>
      <w:r w:rsidRPr="00551C22">
        <w:rPr>
          <w:i/>
          <w:iCs/>
          <w:lang w:val="x-none"/>
        </w:rPr>
        <w:t>.</w:t>
      </w:r>
      <w:r w:rsidRPr="00551C22">
        <w:rPr>
          <w:lang w:val="x-none"/>
        </w:rPr>
        <w:t xml:space="preserve"> For each connection demand </w:t>
      </w:r>
      <w:r w:rsidRPr="00551C22">
        <w:rPr>
          <w:i/>
          <w:iCs/>
          <w:lang w:val="x-none"/>
        </w:rPr>
        <w:t xml:space="preserve">d, </w:t>
      </w:r>
      <w:r w:rsidRPr="00551C22">
        <w:rPr>
          <w:lang w:val="x-none"/>
        </w:rPr>
        <w:t xml:space="preserve">the </w:t>
      </w:r>
      <w:r w:rsidRPr="00551C22">
        <w:t>location</w:t>
      </w:r>
      <w:r w:rsidRPr="00551C22">
        <w:rPr>
          <w:lang w:val="x-none"/>
        </w:rPr>
        <w:t xml:space="preserve"> of a corner FS</w:t>
      </w:r>
      <w:r w:rsidRPr="00551C22">
        <w:t xml:space="preserve"> of chosen SAL</w:t>
      </w:r>
      <w:r w:rsidRPr="00551C22">
        <w:rPr>
          <w:lang w:val="x-none"/>
        </w:rPr>
        <w:t xml:space="preserve"> is ensured by (13)</w:t>
      </w:r>
      <w:r w:rsidRPr="00551C22">
        <w:t xml:space="preserve"> </w:t>
      </w:r>
      <w:r w:rsidRPr="00551C22">
        <w:rPr>
          <w:lang w:val="x-none"/>
        </w:rPr>
        <w:t>in the selected route as the corner FS selection constraint.</w:t>
      </w:r>
    </w:p>
    <w:p w:rsidR="00D65CC3" w:rsidRDefault="00D65CC3" w:rsidP="00D65CC3">
      <w:pPr>
        <w:pStyle w:val="BodyText"/>
        <w:rPr>
          <w:lang w:val="x-none"/>
        </w:rPr>
      </w:pPr>
      <w:r>
        <w:t>W</w:t>
      </w:r>
      <w:r w:rsidRPr="00551C22">
        <w:t>hen there is not enough FS width</w:t>
      </w:r>
      <w:r>
        <w:t>,</w:t>
      </w:r>
      <w:r w:rsidRPr="00353444">
        <w:t xml:space="preserve"> </w:t>
      </w:r>
      <w:r w:rsidRPr="00551C22">
        <w:rPr>
          <w:lang w:val="x-none"/>
        </w:rPr>
        <w:t>(14) forces</w:t>
      </w:r>
      <w:r w:rsidRPr="00551C22">
        <w:rPr>
          <w:position w:val="-10"/>
          <w:sz w:val="22"/>
          <w:szCs w:val="22"/>
        </w:rPr>
        <w:object w:dxaOrig="340" w:dyaOrig="300">
          <v:shape id="_x0000_i1099" type="#_x0000_t75" style="width:17.55pt;height:14.4pt" o:ole="">
            <v:imagedata r:id="rId80" o:title=""/>
          </v:shape>
          <o:OLEObject Type="Embed" ProgID="Equation.DSMT4" ShapeID="_x0000_i1099" DrawAspect="Content" ObjectID="_1612898495" r:id="rId87"/>
        </w:object>
      </w:r>
      <w:r w:rsidRPr="00551C22">
        <w:rPr>
          <w:lang w:val="x-none"/>
        </w:rPr>
        <w:t xml:space="preserve"> to be zero</w:t>
      </w:r>
      <w:r w:rsidRPr="00551C22">
        <w:t xml:space="preserve"> and</w:t>
      </w:r>
      <w:r w:rsidRPr="00551C22">
        <w:rPr>
          <w:lang w:val="x-none"/>
        </w:rPr>
        <w:t xml:space="preserve"> exclude</w:t>
      </w:r>
      <w:r w:rsidRPr="00551C22">
        <w:t>s</w:t>
      </w:r>
      <w:r w:rsidRPr="00551C22">
        <w:rPr>
          <w:lang w:val="x-none"/>
        </w:rPr>
        <w:t xml:space="preserve"> such corner FS selection</w:t>
      </w:r>
      <w:r w:rsidRPr="00551C22">
        <w:t>s.</w:t>
      </w:r>
      <w:r w:rsidRPr="00551C22">
        <w:rPr>
          <w:lang w:val="x-none"/>
        </w:rPr>
        <w:t xml:space="preserve"> According to the value of </w:t>
      </w:r>
      <w:proofErr w:type="spellStart"/>
      <w:r w:rsidRPr="00551C22">
        <w:rPr>
          <w:i/>
          <w:iCs/>
          <w:lang w:val="x-none"/>
        </w:rPr>
        <w:t>w</w:t>
      </w:r>
      <w:r w:rsidRPr="00551C22">
        <w:rPr>
          <w:i/>
          <w:iCs/>
          <w:vertAlign w:val="subscript"/>
          <w:lang w:val="x-none"/>
        </w:rPr>
        <w:t>qg</w:t>
      </w:r>
      <w:proofErr w:type="spellEnd"/>
      <w:r w:rsidRPr="00551C22">
        <w:rPr>
          <w:i/>
          <w:iCs/>
          <w:lang w:val="x-none"/>
        </w:rPr>
        <w:t xml:space="preserve">, </w:t>
      </w:r>
      <w:r w:rsidRPr="00551C22">
        <w:rPr>
          <w:lang w:val="x-none"/>
        </w:rPr>
        <w:t xml:space="preserve">set </w:t>
      </w:r>
      <w:r w:rsidRPr="00551C22">
        <w:rPr>
          <w:i/>
          <w:iCs/>
          <w:position w:val="-12"/>
          <w:lang w:val="x-none"/>
        </w:rPr>
        <w:object w:dxaOrig="2260" w:dyaOrig="300">
          <v:shape id="_x0000_i1100" type="#_x0000_t75" style="width:112.7pt;height:15.05pt" o:ole="">
            <v:imagedata r:id="rId88" o:title=""/>
          </v:shape>
          <o:OLEObject Type="Embed" ProgID="Equation.DSMT4" ShapeID="_x0000_i1100" DrawAspect="Content" ObjectID="_1612898496" r:id="rId89"/>
        </w:object>
      </w:r>
      <w:r w:rsidRPr="00551C22">
        <w:rPr>
          <w:lang w:val="x-none"/>
        </w:rPr>
        <w:t xml:space="preserve"> determines the set of frequency slots that could not be chosen as corner</w:t>
      </w:r>
      <w:r w:rsidRPr="00551C22">
        <w:t xml:space="preserve"> FS.</w:t>
      </w:r>
      <w:r>
        <w:t xml:space="preserve"> </w:t>
      </w:r>
      <w:r w:rsidRPr="00551C22">
        <w:rPr>
          <w:lang w:val="x-none"/>
        </w:rPr>
        <w:t>On the other hand,</w:t>
      </w:r>
      <w:r w:rsidRPr="00551C22">
        <w:t xml:space="preserve"> considering that </w:t>
      </w:r>
      <w:r w:rsidRPr="00551C22">
        <w:rPr>
          <w:lang w:val="x-none"/>
        </w:rPr>
        <w:t xml:space="preserve">all the </w:t>
      </w:r>
      <w:r w:rsidRPr="00551C22">
        <w:t>spatial paths</w:t>
      </w:r>
      <w:r w:rsidRPr="00551C22">
        <w:rPr>
          <w:lang w:val="x-none"/>
        </w:rPr>
        <w:t xml:space="preserve"> must be allocated to one connection demand and accordingly, </w:t>
      </w:r>
      <w:proofErr w:type="spellStart"/>
      <w:r w:rsidRPr="00551C22">
        <w:rPr>
          <w:i/>
          <w:iCs/>
          <w:lang w:val="x-none"/>
        </w:rPr>
        <w:t>h</w:t>
      </w:r>
      <w:r w:rsidRPr="00551C22">
        <w:rPr>
          <w:i/>
          <w:iCs/>
          <w:vertAlign w:val="subscript"/>
          <w:lang w:val="x-none"/>
        </w:rPr>
        <w:t>qg</w:t>
      </w:r>
      <w:proofErr w:type="spellEnd"/>
      <w:r w:rsidRPr="00551C22">
        <w:rPr>
          <w:i/>
          <w:iCs/>
          <w:lang w:val="x-none"/>
        </w:rPr>
        <w:t xml:space="preserve"> </w:t>
      </w:r>
      <w:r w:rsidRPr="00551C22">
        <w:rPr>
          <w:lang w:val="x-none"/>
        </w:rPr>
        <w:t xml:space="preserve">equals </w:t>
      </w:r>
      <w:r w:rsidRPr="00551C22">
        <w:rPr>
          <w:i/>
          <w:iCs/>
          <w:lang w:val="x-none"/>
        </w:rPr>
        <w:t>θ</w:t>
      </w:r>
      <w:r w:rsidRPr="00551C22">
        <w:t>. Therefore, the corner FS selection of J-</w:t>
      </w:r>
      <w:proofErr w:type="spellStart"/>
      <w:r w:rsidRPr="00551C22">
        <w:t>Sw</w:t>
      </w:r>
      <w:proofErr w:type="spellEnd"/>
      <w:r w:rsidRPr="00551C22">
        <w:t xml:space="preserve"> must be performed in</w:t>
      </w:r>
      <w:r>
        <w:t xml:space="preserve"> the first spatial path. Thus, </w:t>
      </w:r>
      <w:r w:rsidRPr="00551C22">
        <w:t xml:space="preserve">set </w:t>
      </w:r>
      <w:r w:rsidRPr="00551C22">
        <w:rPr>
          <w:position w:val="-10"/>
        </w:rPr>
        <w:object w:dxaOrig="1560" w:dyaOrig="279">
          <v:shape id="_x0000_i1101" type="#_x0000_t75" style="width:77.65pt;height:13.75pt" o:ole="">
            <v:imagedata r:id="rId90" o:title=""/>
          </v:shape>
          <o:OLEObject Type="Embed" ProgID="Equation.DSMT4" ShapeID="_x0000_i1101" DrawAspect="Content" ObjectID="_1612898497" r:id="rId91"/>
        </w:object>
      </w:r>
      <w:r w:rsidRPr="00551C22">
        <w:t xml:space="preserve"> determines </w:t>
      </w:r>
      <w:r w:rsidRPr="00551C22">
        <w:rPr>
          <w:lang w:val="x-none"/>
        </w:rPr>
        <w:t xml:space="preserve">the </w:t>
      </w:r>
      <w:r w:rsidRPr="00551C22">
        <w:t xml:space="preserve">other </w:t>
      </w:r>
      <w:r w:rsidRPr="00551C22">
        <w:rPr>
          <w:lang w:val="x-none"/>
        </w:rPr>
        <w:t>corner FS selections</w:t>
      </w:r>
      <w:r>
        <w:t xml:space="preserve"> </w:t>
      </w:r>
      <w:r w:rsidRPr="00551C22">
        <w:rPr>
          <w:lang w:val="x-none"/>
        </w:rPr>
        <w:t>which have not enough spatial paths</w:t>
      </w:r>
      <w:r w:rsidRPr="00551C22">
        <w:t xml:space="preserve"> and exclusion of them</w:t>
      </w:r>
      <w:r>
        <w:t xml:space="preserve"> is</w:t>
      </w:r>
      <w:r w:rsidRPr="00551C22">
        <w:t xml:space="preserve"> </w:t>
      </w:r>
      <w:r w:rsidRPr="00551C22">
        <w:rPr>
          <w:lang w:val="x-none"/>
        </w:rPr>
        <w:t>carried out by (15)</w:t>
      </w:r>
      <w:r>
        <w:t xml:space="preserve"> similarly</w:t>
      </w:r>
      <w:r w:rsidRPr="00551C22">
        <w:rPr>
          <w:lang w:val="x-none"/>
        </w:rPr>
        <w:t>.</w:t>
      </w:r>
    </w:p>
    <w:p w:rsidR="002E725B" w:rsidRDefault="002E725B" w:rsidP="00D65CC3">
      <w:pPr>
        <w:pStyle w:val="BodyText"/>
        <w:rPr>
          <w:lang w:val="x-none"/>
        </w:rPr>
      </w:pPr>
    </w:p>
    <w:tbl>
      <w:tblPr>
        <w:tblW w:w="43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10"/>
      </w:tblGrid>
      <w:tr w:rsidR="00593129" w:rsidRPr="00593129" w:rsidTr="00593129">
        <w:trPr>
          <w:trHeight w:val="218"/>
          <w:jc w:val="right"/>
        </w:trPr>
        <w:tc>
          <w:tcPr>
            <w:tcW w:w="3510" w:type="dxa"/>
            <w:tcBorders>
              <w:top w:val="double" w:sz="4" w:space="0" w:color="auto"/>
              <w:left w:val="nil"/>
              <w:bottom w:val="double" w:sz="4" w:space="0" w:color="auto"/>
              <w:right w:val="nil"/>
            </w:tcBorders>
            <w:shd w:val="clear" w:color="auto" w:fill="auto"/>
          </w:tcPr>
          <w:p w:rsidR="00593129" w:rsidRPr="00593129" w:rsidRDefault="00593129" w:rsidP="00593129">
            <w:pPr>
              <w:widowControl w:val="0"/>
              <w:spacing w:line="252" w:lineRule="auto"/>
              <w:jc w:val="both"/>
              <w:rPr>
                <w:rFonts w:eastAsia="Times New Roman"/>
                <w:b/>
                <w:bCs/>
                <w:i/>
                <w:iCs/>
              </w:rPr>
            </w:pPr>
            <w:r w:rsidRPr="00593129">
              <w:rPr>
                <w:rFonts w:eastAsia="Times New Roman"/>
                <w:b/>
                <w:bCs/>
                <w:i/>
                <w:iCs/>
              </w:rPr>
              <w:t>RMLSSA for J-</w:t>
            </w:r>
            <w:proofErr w:type="spellStart"/>
            <w:r w:rsidRPr="00593129">
              <w:rPr>
                <w:rFonts w:eastAsia="Times New Roman"/>
                <w:b/>
                <w:bCs/>
                <w:i/>
                <w:iCs/>
              </w:rPr>
              <w:t>Sw</w:t>
            </w:r>
            <w:proofErr w:type="spellEnd"/>
          </w:p>
        </w:tc>
        <w:tc>
          <w:tcPr>
            <w:tcW w:w="810" w:type="dxa"/>
            <w:tcBorders>
              <w:top w:val="double" w:sz="4" w:space="0" w:color="auto"/>
              <w:left w:val="nil"/>
              <w:bottom w:val="double" w:sz="4" w:space="0" w:color="auto"/>
              <w:right w:val="nil"/>
            </w:tcBorders>
            <w:shd w:val="clear" w:color="auto" w:fill="auto"/>
          </w:tcPr>
          <w:p w:rsidR="00593129" w:rsidRPr="00593129" w:rsidRDefault="00593129" w:rsidP="00593129">
            <w:pPr>
              <w:widowControl w:val="0"/>
              <w:spacing w:line="252" w:lineRule="auto"/>
              <w:ind w:firstLine="202"/>
              <w:jc w:val="both"/>
              <w:rPr>
                <w:rFonts w:eastAsia="Times New Roman"/>
              </w:rPr>
            </w:pPr>
          </w:p>
        </w:tc>
      </w:tr>
      <w:tr w:rsidR="00593129" w:rsidRPr="00593129" w:rsidTr="00593129">
        <w:trPr>
          <w:trHeight w:val="447"/>
          <w:jc w:val="right"/>
        </w:trPr>
        <w:tc>
          <w:tcPr>
            <w:tcW w:w="3510" w:type="dxa"/>
            <w:tcBorders>
              <w:top w:val="double" w:sz="4" w:space="0" w:color="auto"/>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24"/>
              </w:rPr>
              <w:object w:dxaOrig="1560" w:dyaOrig="440">
                <v:shape id="_x0000_i1089" type="#_x0000_t75" style="width:74.5pt;height:21.3pt" o:ole="">
                  <v:imagedata r:id="rId92" o:title=""/>
                </v:shape>
                <o:OLEObject Type="Embed" ProgID="Equation.DSMT4" ShapeID="_x0000_i1089" DrawAspect="Content" ObjectID="_1612898498" r:id="rId93"/>
              </w:object>
            </w:r>
            <w:r w:rsidRPr="00593129">
              <w:rPr>
                <w:rFonts w:eastAsia="Times New Roman"/>
              </w:rPr>
              <w:t>,</w:t>
            </w:r>
          </w:p>
        </w:tc>
        <w:tc>
          <w:tcPr>
            <w:tcW w:w="810" w:type="dxa"/>
            <w:tcBorders>
              <w:top w:val="double" w:sz="4" w:space="0" w:color="auto"/>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(10)</w:t>
            </w:r>
          </w:p>
        </w:tc>
      </w:tr>
      <w:tr w:rsidR="00593129" w:rsidRPr="00593129" w:rsidTr="00593129">
        <w:trPr>
          <w:trHeight w:val="206"/>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rPr>
              <w:t xml:space="preserve">subject to: </w: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ind w:firstLine="202"/>
              <w:jc w:val="both"/>
              <w:rPr>
                <w:rFonts w:eastAsia="Times New Roman"/>
              </w:rPr>
            </w:pPr>
          </w:p>
        </w:tc>
      </w:tr>
      <w:tr w:rsidR="00593129" w:rsidRPr="00593129" w:rsidTr="00593129">
        <w:trPr>
          <w:trHeight w:val="447"/>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28"/>
              </w:rPr>
              <w:object w:dxaOrig="2299" w:dyaOrig="499">
                <v:shape id="_x0000_i1090" type="#_x0000_t75" style="width:118.35pt;height:22.55pt" o:ole="">
                  <v:imagedata r:id="rId94" o:title=""/>
                </v:shape>
                <o:OLEObject Type="Embed" ProgID="Equation.DSMT4" ShapeID="_x0000_i1090" DrawAspect="Content" ObjectID="_1612898499" r:id="rId95"/>
              </w:objec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(11)</w:t>
            </w:r>
          </w:p>
        </w:tc>
      </w:tr>
      <w:tr w:rsidR="00593129" w:rsidRPr="00593129" w:rsidTr="00593129">
        <w:trPr>
          <w:trHeight w:val="550"/>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rPr>
              <w:object w:dxaOrig="2740" w:dyaOrig="480">
                <v:shape id="_x0000_i1091" type="#_x0000_t75" style="width:140.85pt;height:27.55pt" o:ole="">
                  <v:imagedata r:id="rId96" o:title=""/>
                </v:shape>
                <o:OLEObject Type="Embed" ProgID="Equation.DSMT4" ShapeID="_x0000_i1091" DrawAspect="Content" ObjectID="_1612898500" r:id="rId97"/>
              </w:objec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(12)</w:t>
            </w:r>
          </w:p>
        </w:tc>
      </w:tr>
      <w:tr w:rsidR="00593129" w:rsidRPr="00593129" w:rsidTr="00593129">
        <w:trPr>
          <w:trHeight w:val="413"/>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34"/>
              </w:rPr>
              <w:object w:dxaOrig="2659" w:dyaOrig="760">
                <v:shape id="_x0000_i1092" type="#_x0000_t75" style="width:133.35pt;height:33.2pt" o:ole="">
                  <v:imagedata r:id="rId98" o:title=""/>
                </v:shape>
                <o:OLEObject Type="Embed" ProgID="Equation.DSMT4" ShapeID="_x0000_i1092" DrawAspect="Content" ObjectID="_1612898501" r:id="rId99"/>
              </w:objec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(13)</w:t>
            </w:r>
          </w:p>
        </w:tc>
      </w:tr>
      <w:tr w:rsidR="00593129" w:rsidRPr="00593129" w:rsidTr="00593129">
        <w:trPr>
          <w:trHeight w:val="550"/>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38"/>
              </w:rPr>
              <w:object w:dxaOrig="2560" w:dyaOrig="920">
                <v:shape id="_x0000_i1093" type="#_x0000_t75" style="width:132.75pt;height:43.85pt" o:ole="">
                  <v:imagedata r:id="rId100" o:title=""/>
                </v:shape>
                <o:OLEObject Type="Embed" ProgID="Equation.DSMT4" ShapeID="_x0000_i1093" DrawAspect="Content" ObjectID="_1612898502" r:id="rId101"/>
              </w:objec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(14)</w:t>
            </w:r>
          </w:p>
        </w:tc>
      </w:tr>
      <w:tr w:rsidR="00593129" w:rsidRPr="00593129" w:rsidTr="00593129">
        <w:trPr>
          <w:trHeight w:val="550"/>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38"/>
              </w:rPr>
              <w:object w:dxaOrig="2560" w:dyaOrig="920">
                <v:shape id="_x0000_i1094" type="#_x0000_t75" style="width:132.1pt;height:43.85pt" o:ole="">
                  <v:imagedata r:id="rId102" o:title=""/>
                </v:shape>
                <o:OLEObject Type="Embed" ProgID="Equation.DSMT4" ShapeID="_x0000_i1094" DrawAspect="Content" ObjectID="_1612898503" r:id="rId103"/>
              </w:objec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(15)</w:t>
            </w:r>
          </w:p>
        </w:tc>
      </w:tr>
      <w:tr w:rsidR="00593129" w:rsidRPr="00593129" w:rsidTr="00593129">
        <w:trPr>
          <w:trHeight w:val="573"/>
          <w:jc w:val="right"/>
        </w:trPr>
        <w:tc>
          <w:tcPr>
            <w:tcW w:w="3510" w:type="dxa"/>
            <w:tcBorders>
              <w:top w:val="nil"/>
              <w:left w:val="nil"/>
              <w:bottom w:val="nil"/>
              <w:right w:val="nil"/>
            </w:tcBorders>
            <w:shd w:val="clear" w:color="auto" w:fill="auto"/>
          </w:tcPr>
          <w:p w:rsidR="00593129" w:rsidRPr="00593129" w:rsidRDefault="00593129" w:rsidP="00593129">
            <w:pPr>
              <w:widowControl w:val="0"/>
              <w:spacing w:line="252" w:lineRule="auto"/>
              <w:jc w:val="both"/>
              <w:rPr>
                <w:rFonts w:eastAsia="Times New Roman"/>
              </w:rPr>
            </w:pPr>
            <w:r w:rsidRPr="00593129">
              <w:rPr>
                <w:rFonts w:eastAsia="Times New Roman"/>
                <w:position w:val="-42"/>
              </w:rPr>
              <w:object w:dxaOrig="2720" w:dyaOrig="980">
                <v:shape id="_x0000_i1095" type="#_x0000_t75" style="width:134pt;height:46.95pt" o:ole="">
                  <v:imagedata r:id="rId104" o:title=""/>
                </v:shape>
                <o:OLEObject Type="Embed" ProgID="Equation.DSMT4" ShapeID="_x0000_i1095" DrawAspect="Content" ObjectID="_1612898504" r:id="rId105"/>
              </w:object>
            </w:r>
          </w:p>
        </w:tc>
        <w:tc>
          <w:tcPr>
            <w:tcW w:w="810" w:type="dxa"/>
            <w:tcBorders>
              <w:top w:val="nil"/>
              <w:left w:val="nil"/>
              <w:bottom w:val="nil"/>
              <w:right w:val="nil"/>
            </w:tcBorders>
            <w:shd w:val="clear" w:color="auto" w:fill="auto"/>
          </w:tcPr>
          <w:p w:rsidR="00593129" w:rsidRPr="00593129" w:rsidRDefault="00593129" w:rsidP="00593129">
            <w:pPr>
              <w:widowControl w:val="0"/>
              <w:bidi/>
              <w:spacing w:line="252" w:lineRule="auto"/>
              <w:jc w:val="both"/>
              <w:rPr>
                <w:rFonts w:eastAsia="Times New Roman"/>
              </w:rPr>
            </w:pPr>
            <w:r w:rsidRPr="00593129">
              <w:rPr>
                <w:rFonts w:eastAsia="Times New Roman"/>
              </w:rPr>
              <w:t>(16)</w:t>
            </w:r>
          </w:p>
        </w:tc>
      </w:tr>
      <w:tr w:rsidR="00593129" w:rsidRPr="00593129" w:rsidTr="00593129">
        <w:trPr>
          <w:trHeight w:val="470"/>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32"/>
              </w:rPr>
              <w:object w:dxaOrig="2560" w:dyaOrig="740">
                <v:shape id="_x0000_i1096" type="#_x0000_t75" style="width:128.95pt;height:38.2pt" o:ole="">
                  <v:imagedata r:id="rId106" o:title=""/>
                </v:shape>
                <o:OLEObject Type="Embed" ProgID="Equation.DSMT4" ShapeID="_x0000_i1096" DrawAspect="Content" ObjectID="_1612898505" r:id="rId107"/>
              </w:objec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(17)</w:t>
            </w:r>
          </w:p>
        </w:tc>
      </w:tr>
      <w:tr w:rsidR="00593129" w:rsidRPr="00593129" w:rsidTr="00593129">
        <w:trPr>
          <w:trHeight w:val="413"/>
          <w:jc w:val="right"/>
        </w:trPr>
        <w:tc>
          <w:tcPr>
            <w:tcW w:w="3510" w:type="dxa"/>
            <w:tcBorders>
              <w:top w:val="nil"/>
              <w:left w:val="nil"/>
              <w:bottom w:val="nil"/>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22"/>
              </w:rPr>
              <w:object w:dxaOrig="2740" w:dyaOrig="420">
                <v:shape id="_x0000_i1097" type="#_x0000_t75" style="width:135.85pt;height:18.15pt" o:ole="">
                  <v:imagedata r:id="rId108" o:title=""/>
                </v:shape>
                <o:OLEObject Type="Embed" ProgID="Equation.DSMT4" ShapeID="_x0000_i1097" DrawAspect="Content" ObjectID="_1612898506" r:id="rId109"/>
              </w:object>
            </w:r>
          </w:p>
        </w:tc>
        <w:tc>
          <w:tcPr>
            <w:tcW w:w="810" w:type="dxa"/>
            <w:tcBorders>
              <w:top w:val="nil"/>
              <w:left w:val="nil"/>
              <w:bottom w:val="nil"/>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(18)</w:t>
            </w:r>
          </w:p>
        </w:tc>
      </w:tr>
      <w:tr w:rsidR="00593129" w:rsidRPr="00593129" w:rsidTr="00593129">
        <w:trPr>
          <w:trHeight w:val="1135"/>
          <w:jc w:val="right"/>
        </w:trPr>
        <w:tc>
          <w:tcPr>
            <w:tcW w:w="3510" w:type="dxa"/>
            <w:tcBorders>
              <w:top w:val="nil"/>
              <w:left w:val="nil"/>
              <w:bottom w:val="double" w:sz="4" w:space="0" w:color="auto"/>
              <w:right w:val="nil"/>
            </w:tcBorders>
            <w:shd w:val="clear" w:color="auto" w:fill="auto"/>
            <w:vAlign w:val="center"/>
          </w:tcPr>
          <w:p w:rsidR="00593129" w:rsidRPr="00593129" w:rsidRDefault="00593129" w:rsidP="00593129">
            <w:pPr>
              <w:widowControl w:val="0"/>
              <w:spacing w:line="252" w:lineRule="auto"/>
              <w:jc w:val="both"/>
              <w:rPr>
                <w:rFonts w:eastAsia="Times New Roman"/>
              </w:rPr>
            </w:pPr>
            <w:r w:rsidRPr="00593129">
              <w:rPr>
                <w:rFonts w:eastAsia="Times New Roman"/>
                <w:position w:val="-92"/>
              </w:rPr>
              <w:object w:dxaOrig="3820" w:dyaOrig="1939">
                <v:shape id="_x0000_i1098" type="#_x0000_t75" style="width:177.2pt;height:87.65pt" o:ole="">
                  <v:imagedata r:id="rId110" o:title=""/>
                </v:shape>
                <o:OLEObject Type="Embed" ProgID="Equation.DSMT4" ShapeID="_x0000_i1098" DrawAspect="Content" ObjectID="_1612898507" r:id="rId111"/>
              </w:object>
            </w:r>
          </w:p>
        </w:tc>
        <w:tc>
          <w:tcPr>
            <w:tcW w:w="810" w:type="dxa"/>
            <w:tcBorders>
              <w:top w:val="nil"/>
              <w:left w:val="nil"/>
              <w:bottom w:val="double" w:sz="4" w:space="0" w:color="auto"/>
              <w:right w:val="nil"/>
            </w:tcBorders>
            <w:shd w:val="clear" w:color="auto" w:fill="auto"/>
            <w:vAlign w:val="center"/>
          </w:tcPr>
          <w:p w:rsidR="00593129" w:rsidRPr="00593129" w:rsidRDefault="00593129" w:rsidP="00593129">
            <w:pPr>
              <w:widowControl w:val="0"/>
              <w:bidi/>
              <w:spacing w:line="252" w:lineRule="auto"/>
              <w:jc w:val="both"/>
              <w:rPr>
                <w:rFonts w:eastAsia="Times New Roman"/>
              </w:rPr>
            </w:pPr>
            <w:r w:rsidRPr="00593129">
              <w:rPr>
                <w:rFonts w:eastAsia="Times New Roman"/>
              </w:rPr>
              <w:t>(19)</w:t>
            </w:r>
          </w:p>
        </w:tc>
      </w:tr>
    </w:tbl>
    <w:p w:rsidR="00593129" w:rsidRDefault="00593129" w:rsidP="00D65CC3">
      <w:pPr>
        <w:pStyle w:val="BodyText"/>
      </w:pPr>
    </w:p>
    <w:p w:rsidR="00593129" w:rsidRDefault="00593129" w:rsidP="00431323">
      <w:pPr>
        <w:pStyle w:val="BodyText"/>
        <w:rPr>
          <w:lang w:val="x-none"/>
        </w:rPr>
      </w:pPr>
      <w:r w:rsidRPr="002F2B48">
        <w:rPr>
          <w:lang w:val="x-none"/>
        </w:rPr>
        <w:t>The spectrum contiguit</w:t>
      </w:r>
      <w:r w:rsidRPr="002F2B48">
        <w:t xml:space="preserve">y constraint forces that </w:t>
      </w:r>
      <w:proofErr w:type="spellStart"/>
      <w:r w:rsidRPr="002F2B48">
        <w:t>i</w:t>
      </w:r>
      <w:proofErr w:type="spellEnd"/>
      <w:r>
        <w:rPr>
          <w:lang w:val="x-none"/>
        </w:rPr>
        <w:t>f</w:t>
      </w:r>
      <w:r w:rsidRPr="002F2B48">
        <w:rPr>
          <w:lang w:val="x-none"/>
        </w:rPr>
        <w:t xml:space="preserve"> </w:t>
      </w:r>
      <w:r w:rsidRPr="002F2B48">
        <w:t>FS</w:t>
      </w:r>
      <w:r w:rsidRPr="002F2B48">
        <w:rPr>
          <w:lang w:val="x-none"/>
        </w:rPr>
        <w:t xml:space="preserve"> </w:t>
      </w:r>
      <w:r w:rsidRPr="002F2B48">
        <w:rPr>
          <w:i/>
          <w:iCs/>
          <w:lang w:val="x-none"/>
        </w:rPr>
        <w:t>n</w:t>
      </w:r>
      <w:r w:rsidRPr="002F2B48">
        <w:rPr>
          <w:lang w:val="x-none"/>
        </w:rPr>
        <w:t xml:space="preserve"> </w:t>
      </w:r>
      <w:r>
        <w:t xml:space="preserve">is </w:t>
      </w:r>
      <w:r w:rsidRPr="002F2B48">
        <w:rPr>
          <w:lang w:val="x-none"/>
        </w:rPr>
        <w:t xml:space="preserve">selected as the corner FS for connection demand </w:t>
      </w:r>
      <w:r w:rsidRPr="002F2B48">
        <w:rPr>
          <w:i/>
          <w:iCs/>
          <w:lang w:val="x-none"/>
        </w:rPr>
        <w:t>d</w:t>
      </w:r>
      <w:r w:rsidRPr="002F2B48">
        <w:rPr>
          <w:lang w:val="x-none"/>
        </w:rPr>
        <w:t xml:space="preserve">, then </w:t>
      </w:r>
      <w:proofErr w:type="spellStart"/>
      <w:r w:rsidRPr="002F2B48">
        <w:rPr>
          <w:i/>
          <w:iCs/>
          <w:lang w:val="x-none"/>
        </w:rPr>
        <w:t>w</w:t>
      </w:r>
      <w:r w:rsidRPr="002F2B48">
        <w:rPr>
          <w:i/>
          <w:iCs/>
          <w:vertAlign w:val="subscript"/>
          <w:lang w:val="x-none"/>
        </w:rPr>
        <w:t>qg</w:t>
      </w:r>
      <w:proofErr w:type="spellEnd"/>
      <w:r w:rsidRPr="002F2B48">
        <w:rPr>
          <w:lang w:val="x-none"/>
        </w:rPr>
        <w:t xml:space="preserve"> consecutive FSs should be assigned to this connection demand too.</w:t>
      </w:r>
      <w:r w:rsidRPr="002F2B48">
        <w:t xml:space="preserve"> This spectrum contiguity is</w:t>
      </w:r>
      <w:r w:rsidRPr="002F2B48">
        <w:rPr>
          <w:lang w:val="x-none"/>
        </w:rPr>
        <w:t xml:space="preserve"> ensured by (16</w:t>
      </w:r>
      <w:r w:rsidRPr="002F2B48">
        <w:t>)</w:t>
      </w:r>
      <w:r w:rsidRPr="002F2B48">
        <w:rPr>
          <w:lang w:val="x-none"/>
        </w:rPr>
        <w:t xml:space="preserve"> </w:t>
      </w:r>
      <w:r w:rsidRPr="002F2B48">
        <w:t xml:space="preserve">with </w:t>
      </w:r>
      <w:r w:rsidRPr="002F2B48">
        <w:rPr>
          <w:lang w:val="x-none"/>
        </w:rPr>
        <w:t xml:space="preserve">set </w:t>
      </w:r>
      <w:r w:rsidRPr="002F2B48">
        <w:rPr>
          <w:i/>
          <w:iCs/>
          <w:position w:val="-12"/>
          <w:lang w:val="x-none"/>
        </w:rPr>
        <w:object w:dxaOrig="2299" w:dyaOrig="300">
          <v:shape id="_x0000_i1064" type="#_x0000_t75" style="width:115.2pt;height:15.05pt" o:ole="">
            <v:imagedata r:id="rId112" o:title=""/>
          </v:shape>
          <o:OLEObject Type="Embed" ProgID="Equation.DSMT4" ShapeID="_x0000_i1064" DrawAspect="Content" ObjectID="_1612898508" r:id="rId113"/>
        </w:object>
      </w:r>
      <w:r w:rsidRPr="002F2B48">
        <w:rPr>
          <w:i/>
          <w:iCs/>
          <w:lang w:val="x-none"/>
        </w:rPr>
        <w:t xml:space="preserve"> </w:t>
      </w:r>
      <w:r w:rsidRPr="002F2B48">
        <w:rPr>
          <w:lang w:val="x-none"/>
        </w:rPr>
        <w:t>and</w:t>
      </w:r>
      <w:r w:rsidR="00431323">
        <w:t xml:space="preserve"> contiguity set</w:t>
      </w:r>
      <w:r w:rsidRPr="002F2B48">
        <w:rPr>
          <w:lang w:val="x-none"/>
        </w:rPr>
        <w:t xml:space="preserve"> </w:t>
      </w:r>
      <w:r w:rsidRPr="002F2B48">
        <w:rPr>
          <w:i/>
          <w:iCs/>
          <w:position w:val="-12"/>
          <w:lang w:val="x-none"/>
        </w:rPr>
        <w:object w:dxaOrig="2920" w:dyaOrig="300">
          <v:shape id="_x0000_i1065" type="#_x0000_t75" style="width:145.9pt;height:15.05pt" o:ole="">
            <v:imagedata r:id="rId114" o:title=""/>
          </v:shape>
          <o:OLEObject Type="Embed" ProgID="Equation.DSMT4" ShapeID="_x0000_i1065" DrawAspect="Content" ObjectID="_1612898509" r:id="rId115"/>
        </w:object>
      </w:r>
      <w:r w:rsidR="00431323">
        <w:t xml:space="preserve"> </w:t>
      </w:r>
      <w:proofErr w:type="gramStart"/>
      <w:r w:rsidRPr="002F2B48">
        <w:rPr>
          <w:lang w:val="x-none"/>
        </w:rPr>
        <w:t>Finally</w:t>
      </w:r>
      <w:proofErr w:type="gramEnd"/>
      <w:r w:rsidRPr="002F2B48">
        <w:rPr>
          <w:lang w:val="x-none"/>
        </w:rPr>
        <w:t>, conside</w:t>
      </w:r>
      <w:r w:rsidR="00431323">
        <w:rPr>
          <w:lang w:val="x-none"/>
        </w:rPr>
        <w:softHyphen/>
      </w:r>
      <w:r w:rsidRPr="002F2B48">
        <w:rPr>
          <w:lang w:val="x-none"/>
        </w:rPr>
        <w:t xml:space="preserve">ring the </w:t>
      </w:r>
      <w:r w:rsidRPr="002F2B48">
        <w:t>resource allocation of J-</w:t>
      </w:r>
      <w:proofErr w:type="spellStart"/>
      <w:r w:rsidRPr="002F2B48">
        <w:t>Sw</w:t>
      </w:r>
      <w:proofErr w:type="spellEnd"/>
      <w:r w:rsidRPr="002F2B48">
        <w:t xml:space="preserve"> in the first spatial path,</w:t>
      </w:r>
      <w:r w:rsidRPr="002F2B48">
        <w:rPr>
          <w:lang w:val="x-none"/>
        </w:rPr>
        <w:t xml:space="preserve"> </w:t>
      </w:r>
      <w:r w:rsidRPr="002F2B48">
        <w:t xml:space="preserve">(16) must </w:t>
      </w:r>
      <w:r w:rsidRPr="002F2B48">
        <w:rPr>
          <w:lang w:val="x-none"/>
        </w:rPr>
        <w:t>be in harmony with this decision.</w:t>
      </w:r>
    </w:p>
    <w:p w:rsidR="00431323" w:rsidRDefault="00431323" w:rsidP="00431323">
      <w:pPr>
        <w:pStyle w:val="BodyText"/>
        <w:rPr>
          <w:sz w:val="22"/>
          <w:szCs w:val="22"/>
        </w:rPr>
      </w:pPr>
      <w:r w:rsidRPr="00353444">
        <w:t xml:space="preserve">The non-overlapping constraint ensures that each FS in spatial paths of links assigned to at most one connection demand. This constraint is guaranteed in the above formulation by (17) and the definition </w:t>
      </w:r>
      <w:proofErr w:type="gramStart"/>
      <w:r w:rsidRPr="00353444">
        <w:t xml:space="preserve">of </w:t>
      </w:r>
      <w:proofErr w:type="gramEnd"/>
      <w:r w:rsidRPr="00353444">
        <w:rPr>
          <w:position w:val="-12"/>
          <w:sz w:val="22"/>
          <w:szCs w:val="22"/>
        </w:rPr>
        <w:object w:dxaOrig="880" w:dyaOrig="320">
          <v:shape id="_x0000_i1066" type="#_x0000_t75" style="width:43.85pt;height:15.65pt" o:ole="">
            <v:imagedata r:id="rId116" o:title=""/>
          </v:shape>
          <o:OLEObject Type="Embed" ProgID="Equation.DSMT4" ShapeID="_x0000_i1066" DrawAspect="Content" ObjectID="_1612898510" r:id="rId117"/>
        </w:object>
      </w:r>
      <w:r w:rsidRPr="00353444">
        <w:rPr>
          <w:sz w:val="22"/>
          <w:szCs w:val="22"/>
        </w:rPr>
        <w:t>.</w:t>
      </w:r>
    </w:p>
    <w:p w:rsidR="00431323" w:rsidRDefault="00431323" w:rsidP="00E32F1D">
      <w:pPr>
        <w:pStyle w:val="BodyText"/>
      </w:pPr>
      <w:r w:rsidRPr="00353444">
        <w:t xml:space="preserve">The utilized FSs are determined by </w:t>
      </w:r>
      <w:r w:rsidRPr="00353444">
        <w:rPr>
          <w:lang w:val="x-none"/>
        </w:rPr>
        <w:t>(18)</w:t>
      </w:r>
      <w:r w:rsidRPr="00353444">
        <w:t xml:space="preserve"> which</w:t>
      </w:r>
      <w:r w:rsidRPr="00353444">
        <w:rPr>
          <w:lang w:val="x-none"/>
        </w:rPr>
        <w:t xml:space="preserve"> forces decision variable </w:t>
      </w:r>
      <w:r w:rsidRPr="00353444">
        <w:rPr>
          <w:i/>
          <w:iCs/>
          <w:lang w:val="x-none"/>
        </w:rPr>
        <w:t>o</w:t>
      </w:r>
      <w:r w:rsidRPr="00353444">
        <w:rPr>
          <w:i/>
          <w:iCs/>
          <w:vertAlign w:val="subscript"/>
          <w:lang w:val="x-none"/>
        </w:rPr>
        <w:t>f</w:t>
      </w:r>
      <w:r w:rsidRPr="00353444">
        <w:rPr>
          <w:lang w:val="x-none"/>
        </w:rPr>
        <w:t xml:space="preserve"> to be 1 if frequency slot index </w:t>
      </w:r>
      <w:r w:rsidRPr="00353444">
        <w:rPr>
          <w:i/>
          <w:iCs/>
          <w:lang w:val="x-none"/>
        </w:rPr>
        <w:t>f</w:t>
      </w:r>
      <w:r w:rsidRPr="00353444">
        <w:rPr>
          <w:i/>
          <w:iCs/>
          <w:rtl/>
          <w:lang w:bidi="fa-IR"/>
        </w:rPr>
        <w:t xml:space="preserve"> </w:t>
      </w:r>
      <w:r w:rsidRPr="00353444">
        <w:rPr>
          <w:lang w:val="x-none"/>
        </w:rPr>
        <w:t xml:space="preserve">is used in at least one spatial path of the network links. </w:t>
      </w:r>
      <w:r w:rsidRPr="00353444">
        <w:t xml:space="preserve">Considering that the </w:t>
      </w:r>
      <w:r w:rsidRPr="00353444">
        <w:rPr>
          <w:lang w:val="x-none"/>
        </w:rPr>
        <w:t>total number of FSs with the same index is equal to the number of links multiplied by the number of spatial paths</w:t>
      </w:r>
      <w:r w:rsidRPr="00353444">
        <w:t xml:space="preserve">, </w:t>
      </w:r>
      <w:r w:rsidRPr="00353444">
        <w:rPr>
          <w:lang w:val="x-none"/>
        </w:rPr>
        <w:t xml:space="preserve">(18) forces </w:t>
      </w:r>
      <w:r w:rsidRPr="00353444">
        <w:rPr>
          <w:i/>
          <w:iCs/>
          <w:lang w:val="x-none"/>
        </w:rPr>
        <w:t>o</w:t>
      </w:r>
      <w:r w:rsidRPr="00353444">
        <w:rPr>
          <w:i/>
          <w:iCs/>
          <w:vertAlign w:val="subscript"/>
          <w:lang w:val="x-none"/>
        </w:rPr>
        <w:t>f</w:t>
      </w:r>
      <w:r w:rsidRPr="00353444">
        <w:rPr>
          <w:lang w:val="x-none"/>
        </w:rPr>
        <w:t xml:space="preserve"> to be 1 </w:t>
      </w:r>
      <w:r w:rsidRPr="00353444">
        <w:t>if</w:t>
      </w:r>
      <w:r w:rsidRPr="00353444">
        <w:rPr>
          <w:lang w:val="x-none"/>
        </w:rPr>
        <w:t xml:space="preserve"> one FS with index </w:t>
      </w:r>
      <w:r w:rsidRPr="00353444">
        <w:rPr>
          <w:i/>
          <w:iCs/>
          <w:lang w:val="x-none"/>
        </w:rPr>
        <w:t>f</w:t>
      </w:r>
      <w:r w:rsidRPr="00353444">
        <w:rPr>
          <w:lang w:val="x-none"/>
        </w:rPr>
        <w:t xml:space="preserve"> is used. On the other hand, if frequency slot index </w:t>
      </w:r>
      <w:r w:rsidRPr="00353444">
        <w:rPr>
          <w:i/>
          <w:iCs/>
          <w:lang w:val="x-none"/>
        </w:rPr>
        <w:t xml:space="preserve">f </w:t>
      </w:r>
      <w:r w:rsidRPr="00353444">
        <w:rPr>
          <w:lang w:val="x-none"/>
        </w:rPr>
        <w:t xml:space="preserve">is not used at all, the objective function (i.e., (10)) forces </w:t>
      </w:r>
      <w:r w:rsidRPr="00353444">
        <w:rPr>
          <w:i/>
          <w:iCs/>
          <w:lang w:val="x-none"/>
        </w:rPr>
        <w:t>o</w:t>
      </w:r>
      <w:r w:rsidRPr="00353444">
        <w:rPr>
          <w:i/>
          <w:iCs/>
          <w:vertAlign w:val="subscript"/>
          <w:lang w:val="x-none"/>
        </w:rPr>
        <w:t>f</w:t>
      </w:r>
      <w:r w:rsidRPr="00353444">
        <w:rPr>
          <w:lang w:val="x-none"/>
        </w:rPr>
        <w:t xml:space="preserve"> to be 0. Finally, (19) shows the range of decision variables </w:t>
      </w:r>
      <w:r w:rsidRPr="00353444">
        <w:t>of ILP formulation</w:t>
      </w:r>
      <w:r>
        <w:t>.</w:t>
      </w:r>
    </w:p>
    <w:p w:rsidR="00431323" w:rsidRDefault="00431323" w:rsidP="00431323">
      <w:pPr>
        <w:pStyle w:val="BodyText"/>
      </w:pPr>
      <w:r w:rsidRPr="00C97BCA">
        <w:t>It is noteworthy to mention that s</w:t>
      </w:r>
      <w:proofErr w:type="spellStart"/>
      <w:r w:rsidRPr="00C97BCA">
        <w:rPr>
          <w:lang w:val="x-none"/>
        </w:rPr>
        <w:t>ince</w:t>
      </w:r>
      <w:proofErr w:type="spellEnd"/>
      <w:r w:rsidRPr="00C97BCA">
        <w:rPr>
          <w:lang w:val="x-none"/>
        </w:rPr>
        <w:t xml:space="preserve"> the corner FS selection procedure is performed over the entire route, the space and spectrum continuities are ensured without constraints in </w:t>
      </w:r>
      <w:r w:rsidRPr="00C97BCA">
        <w:t>this</w:t>
      </w:r>
      <w:r w:rsidRPr="00C97BCA">
        <w:rPr>
          <w:lang w:val="x-none"/>
        </w:rPr>
        <w:t xml:space="preserve"> formulation.</w:t>
      </w:r>
      <w:r>
        <w:t xml:space="preserve"> Also, </w:t>
      </w:r>
      <w:r w:rsidRPr="008E1CA9">
        <w:t xml:space="preserve">note that decision variables </w:t>
      </w:r>
      <w:r w:rsidRPr="008E1CA9">
        <w:rPr>
          <w:position w:val="-12"/>
          <w:sz w:val="22"/>
          <w:szCs w:val="22"/>
        </w:rPr>
        <w:object w:dxaOrig="380" w:dyaOrig="320">
          <v:shape id="_x0000_i1067" type="#_x0000_t75" style="width:22.55pt;height:15.65pt" o:ole="">
            <v:imagedata r:id="rId118" o:title=""/>
          </v:shape>
          <o:OLEObject Type="Embed" ProgID="Equation.DSMT4" ShapeID="_x0000_i1067" DrawAspect="Content" ObjectID="_1612898511" r:id="rId119"/>
        </w:object>
      </w:r>
      <w:r w:rsidRPr="008E1CA9">
        <w:t xml:space="preserve"> or </w:t>
      </w:r>
      <w:r w:rsidRPr="008E1CA9">
        <w:rPr>
          <w:position w:val="-12"/>
          <w:sz w:val="22"/>
          <w:szCs w:val="22"/>
        </w:rPr>
        <w:object w:dxaOrig="340" w:dyaOrig="320">
          <v:shape id="_x0000_i1068" type="#_x0000_t75" style="width:20.05pt;height:15.65pt" o:ole="">
            <v:imagedata r:id="rId82" o:title=""/>
          </v:shape>
          <o:OLEObject Type="Embed" ProgID="Equation.DSMT4" ShapeID="_x0000_i1068" DrawAspect="Content" ObjectID="_1612898512" r:id="rId120"/>
        </w:object>
      </w:r>
      <w:r w:rsidRPr="008E1CA9">
        <w:t xml:space="preserve"> form the majority of applied decision variables. These decision variables are defined for each demand, each route, each possible SAL, each spatial path, and each FS index. Accordingly, the maximum number of decision variables </w:t>
      </w:r>
      <w:r w:rsidRPr="008E1CA9">
        <w:rPr>
          <w:position w:val="-12"/>
          <w:sz w:val="22"/>
          <w:szCs w:val="22"/>
        </w:rPr>
        <w:object w:dxaOrig="380" w:dyaOrig="320">
          <v:shape id="_x0000_i1069" type="#_x0000_t75" style="width:22.55pt;height:15.65pt" o:ole="">
            <v:imagedata r:id="rId118" o:title=""/>
          </v:shape>
          <o:OLEObject Type="Embed" ProgID="Equation.DSMT4" ShapeID="_x0000_i1069" DrawAspect="Content" ObjectID="_1612898513" r:id="rId121"/>
        </w:object>
      </w:r>
      <w:r w:rsidRPr="008E1CA9">
        <w:t xml:space="preserve">or </w:t>
      </w:r>
      <w:r w:rsidRPr="008E1CA9">
        <w:rPr>
          <w:position w:val="-12"/>
          <w:sz w:val="22"/>
          <w:szCs w:val="22"/>
        </w:rPr>
        <w:object w:dxaOrig="340" w:dyaOrig="320">
          <v:shape id="_x0000_i1070" type="#_x0000_t75" style="width:20.05pt;height:15.65pt" o:ole="">
            <v:imagedata r:id="rId82" o:title=""/>
          </v:shape>
          <o:OLEObject Type="Embed" ProgID="Equation.DSMT4" ShapeID="_x0000_i1070" DrawAspect="Content" ObjectID="_1612898514" r:id="rId122"/>
        </w:object>
      </w:r>
      <w:r w:rsidRPr="008E1CA9">
        <w:t xml:space="preserve"> equals to </w:t>
      </w:r>
      <w:r w:rsidRPr="008E1CA9">
        <w:rPr>
          <w:i/>
          <w:iCs/>
        </w:rPr>
        <w:t>k×θ</w:t>
      </w:r>
      <w:r w:rsidRPr="008E1CA9">
        <w:rPr>
          <w:i/>
          <w:iCs/>
          <w:vertAlign w:val="superscript"/>
        </w:rPr>
        <w:t>2</w:t>
      </w:r>
      <w:r w:rsidRPr="008E1CA9">
        <w:rPr>
          <w:i/>
          <w:iCs/>
        </w:rPr>
        <w:t xml:space="preserve"> ×ψ</w:t>
      </w:r>
      <w:r w:rsidRPr="008E1CA9">
        <w:rPr>
          <w:i/>
          <w:iCs/>
          <w:vertAlign w:val="subscript"/>
        </w:rPr>
        <w:t xml:space="preserve"> </w:t>
      </w:r>
      <w:r w:rsidRPr="008E1CA9">
        <w:t xml:space="preserve">for each connection demand. Note that the maximum number of SALs is </w:t>
      </w:r>
      <w:r w:rsidRPr="008E1CA9">
        <w:rPr>
          <w:i/>
          <w:iCs/>
        </w:rPr>
        <w:t>θ</w:t>
      </w:r>
      <w:r w:rsidRPr="008E1CA9">
        <w:t>.</w:t>
      </w:r>
    </w:p>
    <w:p w:rsidR="00431323" w:rsidRDefault="00431323" w:rsidP="00E32F1D">
      <w:pPr>
        <w:pStyle w:val="BodyText"/>
        <w:rPr>
          <w:lang w:val="en-GB"/>
        </w:rPr>
      </w:pPr>
      <w:r w:rsidRPr="00BA6FEE">
        <w:rPr>
          <w:lang w:val="en-GB"/>
        </w:rPr>
        <w:t>The ILP formulations lead to optimal</w:t>
      </w:r>
      <w:r w:rsidRPr="001E2E04">
        <w:rPr>
          <w:lang w:val="en-GB"/>
        </w:rPr>
        <w:t xml:space="preserve"> solution, but </w:t>
      </w:r>
      <w:r>
        <w:rPr>
          <w:lang w:val="en-GB"/>
        </w:rPr>
        <w:t xml:space="preserve">its </w:t>
      </w:r>
      <w:r w:rsidRPr="001E2E04">
        <w:rPr>
          <w:lang w:val="en-GB"/>
        </w:rPr>
        <w:t>solving for large networks</w:t>
      </w:r>
      <w:r>
        <w:rPr>
          <w:lang w:val="en-GB"/>
        </w:rPr>
        <w:t xml:space="preserve"> with huge number of decision variables</w:t>
      </w:r>
      <w:r w:rsidRPr="001E2E04">
        <w:rPr>
          <w:lang w:val="en-GB"/>
        </w:rPr>
        <w:t xml:space="preserve"> is time consuming and not efficient. Accordingly, the heuristic algorithms try to find the near-optimal solution by serving the connections one by one in a sorted list. Therefore, the sorting policy of </w:t>
      </w:r>
      <w:r w:rsidRPr="001E2E04">
        <w:rPr>
          <w:lang w:val="en-GB"/>
        </w:rPr>
        <w:lastRenderedPageBreak/>
        <w:t>connections affects the near-optimal solution and leads to some optimality gap of solution. In our previous work, we introduced four sorting policies to initiate the heuristic algorithm</w:t>
      </w:r>
      <w:r>
        <w:rPr>
          <w:lang w:val="en-GB"/>
        </w:rPr>
        <w:t xml:space="preserve"> for In-</w:t>
      </w:r>
      <w:proofErr w:type="spellStart"/>
      <w:r>
        <w:rPr>
          <w:lang w:val="en-GB"/>
        </w:rPr>
        <w:t>Sw</w:t>
      </w:r>
      <w:proofErr w:type="spellEnd"/>
      <w:r>
        <w:rPr>
          <w:lang w:val="en-GB"/>
        </w:rPr>
        <w:t xml:space="preserve"> of SS-FONs [18]. But, the</w:t>
      </w:r>
      <w:r w:rsidRPr="001E2E04">
        <w:rPr>
          <w:lang w:val="en-GB"/>
        </w:rPr>
        <w:t>s</w:t>
      </w:r>
      <w:r>
        <w:rPr>
          <w:lang w:val="en-GB"/>
        </w:rPr>
        <w:t>e</w:t>
      </w:r>
      <w:r w:rsidRPr="001E2E04">
        <w:rPr>
          <w:lang w:val="en-GB"/>
        </w:rPr>
        <w:t xml:space="preserve"> sorting polic</w:t>
      </w:r>
      <w:r>
        <w:rPr>
          <w:lang w:val="en-GB"/>
        </w:rPr>
        <w:t xml:space="preserve">ies </w:t>
      </w:r>
      <w:r w:rsidRPr="001E2E04">
        <w:rPr>
          <w:lang w:val="en-GB"/>
        </w:rPr>
        <w:t>did not consider the joint switching considerations to sort the connections</w:t>
      </w:r>
      <w:r>
        <w:rPr>
          <w:lang w:val="en-GB"/>
        </w:rPr>
        <w:t>.</w:t>
      </w:r>
    </w:p>
    <w:p w:rsidR="00ED13D6" w:rsidRDefault="00431323" w:rsidP="00431323">
      <w:pPr>
        <w:pStyle w:val="Heading1"/>
      </w:pPr>
      <w:r>
        <w:t xml:space="preserve">Heuristic Algorithm </w:t>
      </w:r>
    </w:p>
    <w:p w:rsidR="00431323" w:rsidRDefault="00431323" w:rsidP="00601F13">
      <w:pPr>
        <w:pStyle w:val="BodyText"/>
      </w:pPr>
      <w:r w:rsidRPr="00325F74">
        <w:t>Here, we introduce six different sorting policies considering the J-</w:t>
      </w:r>
      <w:proofErr w:type="spellStart"/>
      <w:r w:rsidRPr="00325F74">
        <w:t>Sw</w:t>
      </w:r>
      <w:proofErr w:type="spellEnd"/>
      <w:r w:rsidRPr="00325F74">
        <w:t xml:space="preserve"> considerations. Then, we propose the J-</w:t>
      </w:r>
      <w:proofErr w:type="spellStart"/>
      <w:r w:rsidRPr="00325F74">
        <w:t>Sw</w:t>
      </w:r>
      <w:proofErr w:type="spellEnd"/>
      <w:r w:rsidRPr="00325F74">
        <w:t xml:space="preserve"> resource allocation (JSRA) algorithm designed especially for J-</w:t>
      </w:r>
      <w:proofErr w:type="spellStart"/>
      <w:r w:rsidRPr="00325F74">
        <w:t>Sw</w:t>
      </w:r>
      <w:proofErr w:type="spellEnd"/>
      <w:r w:rsidRPr="00325F74">
        <w:t xml:space="preserve"> with </w:t>
      </w:r>
      <w:r>
        <w:t xml:space="preserve">a </w:t>
      </w:r>
      <w:r w:rsidRPr="00325F74">
        <w:t>greedy manner</w:t>
      </w:r>
      <w:r>
        <w:t>.</w:t>
      </w:r>
    </w:p>
    <w:p w:rsidR="00431323" w:rsidRDefault="00431323" w:rsidP="00431323">
      <w:pPr>
        <w:pStyle w:val="Heading2"/>
      </w:pPr>
      <w:r>
        <w:t>Sorting Policy</w:t>
      </w:r>
    </w:p>
    <w:p w:rsidR="00431323" w:rsidRDefault="00431323" w:rsidP="00431323">
      <w:pPr>
        <w:pStyle w:val="BodyText"/>
      </w:pPr>
      <w:r w:rsidRPr="00325F74">
        <w:t>To introduce sorting policies,</w:t>
      </w:r>
      <w:r>
        <w:t xml:space="preserve"> </w:t>
      </w:r>
      <w:r w:rsidRPr="00325F74">
        <w:t>three metrics are defined</w:t>
      </w:r>
      <w:r>
        <w:t xml:space="preserve"> for each connection demand</w:t>
      </w:r>
      <w:r w:rsidRPr="00325F74">
        <w:t xml:space="preserve"> based on </w:t>
      </w:r>
      <w:r>
        <w:t>its required resources</w:t>
      </w:r>
      <w:r w:rsidRPr="00325F74">
        <w:t xml:space="preserve"> </w:t>
      </w:r>
      <w:r>
        <w:t>properties.</w:t>
      </w:r>
      <w:r w:rsidRPr="00325F74">
        <w:t xml:space="preserve"> </w:t>
      </w:r>
      <w:r>
        <w:t>W</w:t>
      </w:r>
      <w:r w:rsidRPr="00325F74">
        <w:t xml:space="preserve">e consider </w:t>
      </w:r>
      <w:r>
        <w:t>three properties of connection demands (1) required number of FSs, (2) number of possible SALs, and (3) the frequency width</w:t>
      </w:r>
      <w:r w:rsidRPr="00325F74">
        <w:t xml:space="preserve"> of SALs.</w:t>
      </w:r>
    </w:p>
    <w:p w:rsidR="00431323" w:rsidRDefault="00431323" w:rsidP="00431323">
      <w:pPr>
        <w:pStyle w:val="BodyText"/>
      </w:pPr>
      <w:r w:rsidRPr="00325F74">
        <w:t xml:space="preserve">The number of required FSs is the first property used for sorting. Each connection demand data rate means specified number of FSs in each candidate route based on (5). Accordingly, </w:t>
      </w:r>
      <w:r>
        <w:t xml:space="preserve">metric </w:t>
      </w:r>
      <w:proofErr w:type="spellStart"/>
      <w:r>
        <w:rPr>
          <w:i/>
          <w:iCs/>
          <w:lang w:bidi="fa-IR"/>
        </w:rPr>
        <w:t>N</w:t>
      </w:r>
      <w:r>
        <w:rPr>
          <w:i/>
          <w:iCs/>
          <w:vertAlign w:val="superscript"/>
          <w:lang w:bidi="fa-IR"/>
        </w:rPr>
        <w:t>d</w:t>
      </w:r>
      <w:proofErr w:type="spellEnd"/>
      <w:r>
        <w:t xml:space="preserve"> (</w:t>
      </w:r>
      <w:r w:rsidRPr="00325F74">
        <w:t xml:space="preserve">the summation of </w:t>
      </w:r>
      <w:r w:rsidRPr="001A2197">
        <w:rPr>
          <w:position w:val="-12"/>
        </w:rPr>
        <w:object w:dxaOrig="420" w:dyaOrig="300">
          <v:shape id="_x0000_i1071" type="#_x0000_t75" style="width:22.55pt;height:15.65pt" o:ole="">
            <v:imagedata r:id="rId32" o:title=""/>
          </v:shape>
          <o:OLEObject Type="Embed" ProgID="Equation.DSMT4" ShapeID="_x0000_i1071" DrawAspect="Content" ObjectID="_1612898515" r:id="rId123"/>
        </w:object>
      </w:r>
      <w:proofErr w:type="spellStart"/>
      <w:r>
        <w:t>of</w:t>
      </w:r>
      <w:proofErr w:type="spellEnd"/>
      <w:r>
        <w:t xml:space="preserve"> every candidate route of the connection demand) is used as a sorting indicator as in (20).</w:t>
      </w:r>
    </w:p>
    <w:tbl>
      <w:tblPr>
        <w:tblW w:w="0" w:type="auto"/>
        <w:jc w:val="center"/>
        <w:tblLook w:val="04A0" w:firstRow="1" w:lastRow="0" w:firstColumn="1" w:lastColumn="0" w:noHBand="0" w:noVBand="1"/>
      </w:tblPr>
      <w:tblGrid>
        <w:gridCol w:w="3487"/>
        <w:gridCol w:w="869"/>
      </w:tblGrid>
      <w:tr w:rsidR="00431323" w:rsidRPr="00431323" w:rsidTr="00C277E8">
        <w:trPr>
          <w:trHeight w:val="648"/>
          <w:jc w:val="center"/>
        </w:trPr>
        <w:tc>
          <w:tcPr>
            <w:tcW w:w="4149" w:type="dxa"/>
            <w:vAlign w:val="center"/>
            <w:hideMark/>
          </w:tcPr>
          <w:p w:rsidR="00431323" w:rsidRPr="00431323" w:rsidRDefault="00431323" w:rsidP="00431323">
            <w:pPr>
              <w:widowControl w:val="0"/>
              <w:spacing w:line="252" w:lineRule="auto"/>
              <w:ind w:firstLine="202"/>
              <w:rPr>
                <w:rFonts w:eastAsia="Times New Roman"/>
              </w:rPr>
            </w:pPr>
            <w:r w:rsidRPr="00431323">
              <w:rPr>
                <w:rFonts w:eastAsia="Times New Roman"/>
                <w:position w:val="-24"/>
                <w:lang w:val="en-GB"/>
              </w:rPr>
              <w:object w:dxaOrig="1140" w:dyaOrig="440">
                <v:shape id="_x0000_i1072" type="#_x0000_t75" style="width:56.95pt;height:21.9pt" o:ole="">
                  <v:imagedata r:id="rId124" o:title=""/>
                </v:shape>
                <o:OLEObject Type="Embed" ProgID="Equation.DSMT4" ShapeID="_x0000_i1072" DrawAspect="Content" ObjectID="_1612898516" r:id="rId125"/>
              </w:object>
            </w:r>
            <w:r w:rsidRPr="00431323">
              <w:rPr>
                <w:rFonts w:eastAsia="Times New Roman"/>
                <w:lang w:val="en-GB"/>
              </w:rPr>
              <w:t>.</w:t>
            </w:r>
          </w:p>
        </w:tc>
        <w:tc>
          <w:tcPr>
            <w:tcW w:w="909" w:type="dxa"/>
            <w:vAlign w:val="center"/>
            <w:hideMark/>
          </w:tcPr>
          <w:p w:rsidR="00431323" w:rsidRPr="00431323" w:rsidRDefault="00431323" w:rsidP="00431323">
            <w:pPr>
              <w:widowControl w:val="0"/>
              <w:spacing w:line="252" w:lineRule="auto"/>
              <w:ind w:firstLine="202"/>
              <w:jc w:val="both"/>
              <w:rPr>
                <w:rFonts w:eastAsia="Times New Roman"/>
              </w:rPr>
            </w:pPr>
            <w:r w:rsidRPr="00431323">
              <w:rPr>
                <w:rFonts w:eastAsia="Times New Roman"/>
              </w:rPr>
              <w:t>(20)</w:t>
            </w:r>
          </w:p>
        </w:tc>
      </w:tr>
    </w:tbl>
    <w:p w:rsidR="00431323" w:rsidRDefault="00431323" w:rsidP="00431323">
      <w:pPr>
        <w:pStyle w:val="BodyText"/>
      </w:pPr>
      <w:r>
        <w:t xml:space="preserve">Two sorting policies called ascending FS number (AFN) and descending FS number (DFN) are founded on this metric. The connection demand with small </w:t>
      </w:r>
      <w:proofErr w:type="spellStart"/>
      <w:r>
        <w:rPr>
          <w:i/>
          <w:iCs/>
        </w:rPr>
        <w:t>N</w:t>
      </w:r>
      <w:r>
        <w:rPr>
          <w:i/>
          <w:iCs/>
          <w:vertAlign w:val="superscript"/>
        </w:rPr>
        <w:t>d</w:t>
      </w:r>
      <w:proofErr w:type="spellEnd"/>
      <w:r>
        <w:t xml:space="preserve"> is served first in AFN, but served last in DFN. The AFN policy could increase resource fragmentation in contrast to the DFN.</w:t>
      </w:r>
    </w:p>
    <w:p w:rsidR="00854E2B" w:rsidRDefault="00854E2B" w:rsidP="00601F13">
      <w:pPr>
        <w:pStyle w:val="BodyText"/>
      </w:pPr>
      <w:r>
        <w:t xml:space="preserve">The number of possible SALs is the next property used for sorting connection demands. More number of possible SALs means more flexibility in the ways of resource allocation. Accordingly, metric </w:t>
      </w:r>
      <w:proofErr w:type="spellStart"/>
      <w:proofErr w:type="gramStart"/>
      <w:r>
        <w:rPr>
          <w:i/>
          <w:iCs/>
        </w:rPr>
        <w:t>S</w:t>
      </w:r>
      <w:r>
        <w:rPr>
          <w:i/>
          <w:iCs/>
          <w:vertAlign w:val="superscript"/>
        </w:rPr>
        <w:t>d</w:t>
      </w:r>
      <w:proofErr w:type="spellEnd"/>
      <w:proofErr w:type="gramEnd"/>
      <w:r>
        <w:rPr>
          <w:vertAlign w:val="superscript"/>
        </w:rPr>
        <w:t xml:space="preserve"> </w:t>
      </w:r>
      <w:r>
        <w:t>is defined as summation of all the possible SALs over the candidate routes and can be calculated by (21).</w:t>
      </w:r>
    </w:p>
    <w:tbl>
      <w:tblPr>
        <w:tblW w:w="0" w:type="auto"/>
        <w:jc w:val="center"/>
        <w:tblLook w:val="04A0" w:firstRow="1" w:lastRow="0" w:firstColumn="1" w:lastColumn="0" w:noHBand="0" w:noVBand="1"/>
      </w:tblPr>
      <w:tblGrid>
        <w:gridCol w:w="3439"/>
        <w:gridCol w:w="917"/>
      </w:tblGrid>
      <w:tr w:rsidR="00854E2B" w:rsidRPr="00854E2B" w:rsidTr="00C277E8">
        <w:trPr>
          <w:trHeight w:val="648"/>
          <w:jc w:val="center"/>
        </w:trPr>
        <w:tc>
          <w:tcPr>
            <w:tcW w:w="6488" w:type="dxa"/>
            <w:vAlign w:val="center"/>
            <w:hideMark/>
          </w:tcPr>
          <w:p w:rsidR="00854E2B" w:rsidRPr="00854E2B" w:rsidRDefault="00854E2B" w:rsidP="00854E2B">
            <w:pPr>
              <w:widowControl w:val="0"/>
              <w:spacing w:line="252" w:lineRule="auto"/>
              <w:ind w:firstLine="202"/>
              <w:rPr>
                <w:rFonts w:eastAsia="Times New Roman"/>
              </w:rPr>
            </w:pPr>
            <w:r w:rsidRPr="00854E2B">
              <w:rPr>
                <w:rFonts w:eastAsia="Times New Roman"/>
                <w:position w:val="-24"/>
                <w:lang w:val="en-GB"/>
              </w:rPr>
              <w:object w:dxaOrig="1260" w:dyaOrig="460">
                <v:shape id="_x0000_i1073" type="#_x0000_t75" style="width:62.6pt;height:23.15pt" o:ole="">
                  <v:imagedata r:id="rId126" o:title=""/>
                </v:shape>
                <o:OLEObject Type="Embed" ProgID="Equation.DSMT4" ShapeID="_x0000_i1073" DrawAspect="Content" ObjectID="_1612898517" r:id="rId127"/>
              </w:object>
            </w:r>
            <w:r w:rsidRPr="00854E2B">
              <w:rPr>
                <w:rFonts w:eastAsia="Times New Roman"/>
                <w:lang w:val="en-GB"/>
              </w:rPr>
              <w:t>.</w:t>
            </w:r>
          </w:p>
        </w:tc>
        <w:tc>
          <w:tcPr>
            <w:tcW w:w="1201" w:type="dxa"/>
            <w:vAlign w:val="center"/>
            <w:hideMark/>
          </w:tcPr>
          <w:p w:rsidR="00854E2B" w:rsidRPr="00854E2B" w:rsidRDefault="00854E2B" w:rsidP="00854E2B">
            <w:pPr>
              <w:widowControl w:val="0"/>
              <w:spacing w:line="252" w:lineRule="auto"/>
              <w:ind w:firstLine="202"/>
              <w:jc w:val="both"/>
              <w:rPr>
                <w:rFonts w:eastAsia="Times New Roman"/>
              </w:rPr>
            </w:pPr>
            <w:r w:rsidRPr="00854E2B">
              <w:rPr>
                <w:rFonts w:eastAsia="Times New Roman"/>
              </w:rPr>
              <w:t>(21)</w:t>
            </w:r>
          </w:p>
        </w:tc>
      </w:tr>
    </w:tbl>
    <w:p w:rsidR="00854E2B" w:rsidRDefault="00854E2B" w:rsidP="00601F13">
      <w:pPr>
        <w:pStyle w:val="BodyText"/>
      </w:pPr>
      <w:r>
        <w:t xml:space="preserve">Two sorting policies called ascending SAL number (ASN) and descending SAL number (DSN) are found on this metric. Similarly, the connection demand with small </w:t>
      </w:r>
      <w:proofErr w:type="spellStart"/>
      <w:proofErr w:type="gramStart"/>
      <w:r>
        <w:rPr>
          <w:i/>
          <w:iCs/>
        </w:rPr>
        <w:t>S</w:t>
      </w:r>
      <w:r>
        <w:rPr>
          <w:i/>
          <w:iCs/>
          <w:vertAlign w:val="superscript"/>
        </w:rPr>
        <w:t>d</w:t>
      </w:r>
      <w:proofErr w:type="spellEnd"/>
      <w:proofErr w:type="gramEnd"/>
      <w:r>
        <w:t xml:space="preserve"> is served first in ASN, but served last in DSN. Therefore, the connection demand with low flexibility will be served first in ASN according to the resource allocation objective, when the resource allocations are more available and ensuring the resource allocation constraints are more likely. Thus, it seems that ASN might lead to better optimality gap in contrast to DSN.</w:t>
      </w:r>
    </w:p>
    <w:p w:rsidR="00854E2B" w:rsidRDefault="00854E2B" w:rsidP="00854E2B">
      <w:pPr>
        <w:pStyle w:val="BodyText"/>
        <w:rPr>
          <w:lang w:val="en-GB"/>
        </w:rPr>
      </w:pPr>
      <w:r w:rsidRPr="005C08B1">
        <w:rPr>
          <w:lang w:val="en-GB"/>
        </w:rPr>
        <w:t xml:space="preserve">Now considering Eq. (7) tells that the bigger value of </w:t>
      </w:r>
      <w:proofErr w:type="spellStart"/>
      <w:proofErr w:type="gramStart"/>
      <w:r w:rsidRPr="005C08B1">
        <w:rPr>
          <w:i/>
          <w:iCs/>
          <w:lang w:val="en-GB"/>
        </w:rPr>
        <w:t>h</w:t>
      </w:r>
      <w:r w:rsidRPr="005C08B1">
        <w:rPr>
          <w:i/>
          <w:iCs/>
          <w:vertAlign w:val="subscript"/>
          <w:lang w:val="en-GB"/>
        </w:rPr>
        <w:t>q</w:t>
      </w:r>
      <w:proofErr w:type="spellEnd"/>
      <w:proofErr w:type="gramEnd"/>
      <w:r w:rsidRPr="001E2E04">
        <w:rPr>
          <w:lang w:val="en-GB"/>
        </w:rPr>
        <w:t xml:space="preserve"> leads to smaller frequency width for </w:t>
      </w:r>
      <w:r>
        <w:rPr>
          <w:lang w:val="en-GB"/>
        </w:rPr>
        <w:t>the</w:t>
      </w:r>
      <w:r w:rsidRPr="001E2E04">
        <w:rPr>
          <w:lang w:val="en-GB"/>
        </w:rPr>
        <w:t xml:space="preserve"> specified connection </w:t>
      </w:r>
      <w:r w:rsidRPr="001E2E04">
        <w:rPr>
          <w:i/>
          <w:iCs/>
          <w:lang w:val="en-GB"/>
        </w:rPr>
        <w:t>d</w:t>
      </w:r>
      <w:r w:rsidRPr="001E2E04">
        <w:rPr>
          <w:lang w:val="en-GB"/>
        </w:rPr>
        <w:t>. However,</w:t>
      </w:r>
      <w:r>
        <w:rPr>
          <w:lang w:val="en-GB"/>
        </w:rPr>
        <w:t xml:space="preserve"> the</w:t>
      </w:r>
      <w:r w:rsidRPr="001E2E04">
        <w:rPr>
          <w:lang w:val="en-GB"/>
        </w:rPr>
        <w:t xml:space="preserve"> J-</w:t>
      </w:r>
      <w:proofErr w:type="spellStart"/>
      <w:r w:rsidRPr="001E2E04">
        <w:rPr>
          <w:lang w:val="en-GB"/>
        </w:rPr>
        <w:t>Sw</w:t>
      </w:r>
      <w:proofErr w:type="spellEnd"/>
      <w:r w:rsidRPr="001E2E04">
        <w:rPr>
          <w:lang w:val="en-GB"/>
        </w:rPr>
        <w:t xml:space="preserve"> paradigm forces the allocation of all the spatial paths to one connection which </w:t>
      </w:r>
      <w:r>
        <w:rPr>
          <w:lang w:val="en-GB"/>
        </w:rPr>
        <w:t>is</w:t>
      </w:r>
      <w:r w:rsidRPr="001E2E04">
        <w:rPr>
          <w:lang w:val="en-GB"/>
        </w:rPr>
        <w:t xml:space="preserve"> translated to </w:t>
      </w:r>
      <w:proofErr w:type="spellStart"/>
      <w:proofErr w:type="gramStart"/>
      <w:r w:rsidRPr="001E2E04">
        <w:rPr>
          <w:i/>
          <w:iCs/>
          <w:lang w:val="en-GB"/>
        </w:rPr>
        <w:t>h</w:t>
      </w:r>
      <w:r w:rsidRPr="001E2E04">
        <w:rPr>
          <w:i/>
          <w:iCs/>
          <w:vertAlign w:val="subscript"/>
          <w:lang w:val="en-GB"/>
        </w:rPr>
        <w:t>q</w:t>
      </w:r>
      <w:proofErr w:type="spellEnd"/>
      <w:r w:rsidRPr="001E2E04">
        <w:rPr>
          <w:lang w:val="en-GB"/>
        </w:rPr>
        <w:t>=</w:t>
      </w:r>
      <w:proofErr w:type="gramEnd"/>
      <w:r w:rsidRPr="001E2E04">
        <w:rPr>
          <w:i/>
          <w:iCs/>
          <w:lang w:val="en-GB"/>
        </w:rPr>
        <w:t>θ</w:t>
      </w:r>
      <w:r w:rsidRPr="001E2E04">
        <w:rPr>
          <w:lang w:val="en-GB"/>
        </w:rPr>
        <w:t xml:space="preserve"> for all possible SALs. Therefore, in J-</w:t>
      </w:r>
      <w:proofErr w:type="spellStart"/>
      <w:r w:rsidRPr="001E2E04">
        <w:rPr>
          <w:lang w:val="en-GB"/>
        </w:rPr>
        <w:t>Sw</w:t>
      </w:r>
      <w:proofErr w:type="spellEnd"/>
      <w:r w:rsidRPr="001E2E04">
        <w:rPr>
          <w:lang w:val="en-GB"/>
        </w:rPr>
        <w:t xml:space="preserve">, all the SALs of connection </w:t>
      </w:r>
      <w:r w:rsidRPr="001E2E04">
        <w:rPr>
          <w:i/>
          <w:iCs/>
          <w:lang w:val="en-GB"/>
        </w:rPr>
        <w:t>d</w:t>
      </w:r>
      <w:r w:rsidRPr="001E2E04">
        <w:rPr>
          <w:lang w:val="en-GB"/>
        </w:rPr>
        <w:t xml:space="preserve"> require all the spatial paths, but with different frequency width</w:t>
      </w:r>
      <w:r>
        <w:rPr>
          <w:lang w:val="en-GB"/>
        </w:rPr>
        <w:t>s</w:t>
      </w:r>
      <w:r w:rsidRPr="001E2E04">
        <w:rPr>
          <w:lang w:val="en-GB"/>
        </w:rPr>
        <w:t xml:space="preserve">. Therefore, if one connection could be assigned resources with a SAL that has a frequency width </w:t>
      </w:r>
      <w:r w:rsidRPr="001E2E04">
        <w:rPr>
          <w:i/>
          <w:iCs/>
          <w:lang w:val="en-GB"/>
        </w:rPr>
        <w:t>w</w:t>
      </w:r>
      <w:r w:rsidRPr="001E2E04">
        <w:rPr>
          <w:i/>
          <w:iCs/>
          <w:vertAlign w:val="subscript"/>
          <w:lang w:val="en-GB"/>
        </w:rPr>
        <w:t>q</w:t>
      </w:r>
      <w:r w:rsidRPr="001E2E04">
        <w:rPr>
          <w:vertAlign w:val="subscript"/>
          <w:lang w:val="en-GB"/>
        </w:rPr>
        <w:t>1</w:t>
      </w:r>
      <w:r w:rsidRPr="001E2E04">
        <w:rPr>
          <w:lang w:val="en-GB"/>
        </w:rPr>
        <w:t xml:space="preserve">, </w:t>
      </w:r>
      <w:r w:rsidRPr="001E2E04">
        <w:rPr>
          <w:lang w:val="en-GB"/>
        </w:rPr>
        <w:lastRenderedPageBreak/>
        <w:t xml:space="preserve">these resources could be used to allocate </w:t>
      </w:r>
      <w:r w:rsidRPr="001E2E04">
        <w:rPr>
          <w:i/>
          <w:iCs/>
          <w:lang w:val="en-GB"/>
        </w:rPr>
        <w:t>d</w:t>
      </w:r>
      <w:r w:rsidRPr="001E2E04">
        <w:rPr>
          <w:lang w:val="en-GB"/>
        </w:rPr>
        <w:t xml:space="preserve"> by other SAL with </w:t>
      </w:r>
      <w:r w:rsidRPr="001E2E04">
        <w:rPr>
          <w:i/>
          <w:iCs/>
          <w:lang w:val="en-GB"/>
        </w:rPr>
        <w:t>w</w:t>
      </w:r>
      <w:r w:rsidRPr="001E2E04">
        <w:rPr>
          <w:i/>
          <w:iCs/>
          <w:vertAlign w:val="subscript"/>
          <w:lang w:val="en-GB"/>
        </w:rPr>
        <w:t>q</w:t>
      </w:r>
      <w:r w:rsidRPr="001E2E04">
        <w:rPr>
          <w:vertAlign w:val="subscript"/>
          <w:lang w:val="en-GB"/>
        </w:rPr>
        <w:t>2</w:t>
      </w:r>
      <w:r w:rsidRPr="001E2E04">
        <w:rPr>
          <w:lang w:val="en-GB"/>
        </w:rPr>
        <w:t>, if and only if</w:t>
      </w:r>
      <w:r w:rsidRPr="001E2E04">
        <w:rPr>
          <w:i/>
          <w:iCs/>
          <w:lang w:val="en-GB"/>
        </w:rPr>
        <w:t xml:space="preserve"> w</w:t>
      </w:r>
      <w:r w:rsidRPr="001E2E04">
        <w:rPr>
          <w:i/>
          <w:iCs/>
          <w:vertAlign w:val="subscript"/>
          <w:lang w:val="en-GB"/>
        </w:rPr>
        <w:t>q</w:t>
      </w:r>
      <w:r w:rsidRPr="001E2E04">
        <w:rPr>
          <w:vertAlign w:val="subscript"/>
          <w:lang w:val="en-GB"/>
        </w:rPr>
        <w:t xml:space="preserve">1 </w:t>
      </w:r>
      <w:r w:rsidRPr="001E2E04">
        <w:rPr>
          <w:lang w:val="en-GB"/>
        </w:rPr>
        <w:t xml:space="preserve">&gt; </w:t>
      </w:r>
      <w:r w:rsidRPr="001E2E04">
        <w:rPr>
          <w:i/>
          <w:iCs/>
          <w:lang w:val="en-GB"/>
        </w:rPr>
        <w:t>w</w:t>
      </w:r>
      <w:r w:rsidRPr="001E2E04">
        <w:rPr>
          <w:i/>
          <w:iCs/>
          <w:vertAlign w:val="subscript"/>
          <w:lang w:val="en-GB"/>
        </w:rPr>
        <w:t>q</w:t>
      </w:r>
      <w:r w:rsidRPr="001E2E04">
        <w:rPr>
          <w:vertAlign w:val="subscript"/>
          <w:lang w:val="en-GB"/>
        </w:rPr>
        <w:t>2</w:t>
      </w:r>
      <w:r w:rsidRPr="001E2E04">
        <w:rPr>
          <w:lang w:val="en-GB"/>
        </w:rPr>
        <w:t xml:space="preserve">. Consequently, considering the network planning objective (minimizing the utilized FSs), it is desirable to choose the SAL with less frequency width to achieve smaller optimality gap. </w:t>
      </w:r>
      <w:r>
        <w:rPr>
          <w:lang w:val="en-GB"/>
        </w:rPr>
        <w:t>This conclusion means that for each candidate path there is a best possible SAL with the lowest frequency width that is in harmony with minimum utilized FSs (i.e., the resource allocation objective). Therefore, t</w:t>
      </w:r>
      <w:r w:rsidRPr="001E2E04">
        <w:rPr>
          <w:lang w:val="en-GB"/>
        </w:rPr>
        <w:t xml:space="preserve">o sort connections in </w:t>
      </w:r>
      <w:r>
        <w:rPr>
          <w:lang w:val="en-GB"/>
        </w:rPr>
        <w:t>ascending frequency width (AFW) and descending frequency width (DFW)</w:t>
      </w:r>
      <w:r w:rsidRPr="001E2E04">
        <w:rPr>
          <w:lang w:val="en-GB"/>
        </w:rPr>
        <w:t xml:space="preserve">, each connection </w:t>
      </w:r>
      <w:r w:rsidRPr="001E2E04">
        <w:rPr>
          <w:i/>
          <w:iCs/>
          <w:lang w:val="en-GB"/>
        </w:rPr>
        <w:t>d</w:t>
      </w:r>
      <w:r w:rsidRPr="001E2E04">
        <w:rPr>
          <w:lang w:val="en-GB"/>
        </w:rPr>
        <w:t xml:space="preserve"> is mapped to its best possible SAL that has the smallest </w:t>
      </w:r>
      <w:proofErr w:type="spellStart"/>
      <w:r w:rsidRPr="001E2E04">
        <w:rPr>
          <w:i/>
          <w:iCs/>
          <w:lang w:val="en-GB"/>
        </w:rPr>
        <w:t>w</w:t>
      </w:r>
      <w:r w:rsidRPr="001E2E04">
        <w:rPr>
          <w:i/>
          <w:iCs/>
          <w:vertAlign w:val="subscript"/>
          <w:lang w:val="en-GB"/>
        </w:rPr>
        <w:t>q</w:t>
      </w:r>
      <w:proofErr w:type="spellEnd"/>
      <w:proofErr w:type="gramStart"/>
      <w:r w:rsidRPr="001E2E04">
        <w:rPr>
          <w:i/>
          <w:iCs/>
          <w:vertAlign w:val="subscript"/>
          <w:lang w:val="en-GB"/>
        </w:rPr>
        <w:t>,π</w:t>
      </w:r>
      <w:proofErr w:type="gramEnd"/>
      <w:r w:rsidRPr="001E2E04">
        <w:rPr>
          <w:lang w:val="en-GB"/>
        </w:rPr>
        <w:t xml:space="preserve"> over route π. Then, metric </w:t>
      </w:r>
      <w:proofErr w:type="spellStart"/>
      <w:proofErr w:type="gramStart"/>
      <w:r>
        <w:rPr>
          <w:i/>
          <w:iCs/>
          <w:lang w:val="en-GB"/>
        </w:rPr>
        <w:t>W</w:t>
      </w:r>
      <w:r w:rsidRPr="001E2E04">
        <w:rPr>
          <w:i/>
          <w:iCs/>
          <w:vertAlign w:val="superscript"/>
          <w:lang w:val="en-GB"/>
        </w:rPr>
        <w:t>d</w:t>
      </w:r>
      <w:proofErr w:type="spellEnd"/>
      <w:proofErr w:type="gramEnd"/>
      <w:r w:rsidRPr="001E2E04">
        <w:rPr>
          <w:lang w:val="en-GB"/>
        </w:rPr>
        <w:t xml:space="preserve"> is calculated as a summation of frequency widths over the candidate routes by (</w:t>
      </w:r>
      <w:r>
        <w:rPr>
          <w:lang w:val="en-GB"/>
        </w:rPr>
        <w:t>22</w:t>
      </w:r>
      <w:r w:rsidRPr="001E2E04">
        <w:rPr>
          <w:lang w:val="en-GB"/>
        </w:rPr>
        <w:t>)</w:t>
      </w:r>
      <w:r>
        <w:rPr>
          <w:lang w:val="en-GB"/>
        </w:rPr>
        <w:t>.</w:t>
      </w:r>
    </w:p>
    <w:tbl>
      <w:tblPr>
        <w:tblW w:w="0" w:type="auto"/>
        <w:jc w:val="center"/>
        <w:tblLook w:val="04A0" w:firstRow="1" w:lastRow="0" w:firstColumn="1" w:lastColumn="0" w:noHBand="0" w:noVBand="1"/>
      </w:tblPr>
      <w:tblGrid>
        <w:gridCol w:w="3432"/>
        <w:gridCol w:w="924"/>
      </w:tblGrid>
      <w:tr w:rsidR="00854E2B" w:rsidRPr="00854E2B" w:rsidTr="00C277E8">
        <w:trPr>
          <w:trHeight w:val="649"/>
          <w:jc w:val="center"/>
        </w:trPr>
        <w:tc>
          <w:tcPr>
            <w:tcW w:w="6488" w:type="dxa"/>
            <w:vAlign w:val="center"/>
            <w:hideMark/>
          </w:tcPr>
          <w:p w:rsidR="00854E2B" w:rsidRPr="00854E2B" w:rsidRDefault="00854E2B" w:rsidP="00854E2B">
            <w:pPr>
              <w:widowControl w:val="0"/>
              <w:spacing w:line="252" w:lineRule="auto"/>
              <w:ind w:firstLine="202"/>
              <w:rPr>
                <w:rFonts w:eastAsia="Times New Roman"/>
              </w:rPr>
            </w:pPr>
            <w:r w:rsidRPr="00854E2B">
              <w:rPr>
                <w:rFonts w:eastAsia="Times New Roman"/>
                <w:position w:val="-24"/>
                <w:lang w:val="en-GB"/>
              </w:rPr>
              <w:object w:dxaOrig="1120" w:dyaOrig="440">
                <v:shape id="_x0000_i1074" type="#_x0000_t75" style="width:55.7pt;height:21.9pt" o:ole="">
                  <v:imagedata r:id="rId128" o:title=""/>
                </v:shape>
                <o:OLEObject Type="Embed" ProgID="Equation.DSMT4" ShapeID="_x0000_i1074" DrawAspect="Content" ObjectID="_1612898518" r:id="rId129"/>
              </w:object>
            </w:r>
            <w:r w:rsidRPr="00854E2B">
              <w:rPr>
                <w:rFonts w:eastAsia="Times New Roman"/>
                <w:lang w:val="en-GB"/>
              </w:rPr>
              <w:t>.</w:t>
            </w:r>
          </w:p>
        </w:tc>
        <w:tc>
          <w:tcPr>
            <w:tcW w:w="1201" w:type="dxa"/>
            <w:vAlign w:val="center"/>
            <w:hideMark/>
          </w:tcPr>
          <w:p w:rsidR="00854E2B" w:rsidRPr="00854E2B" w:rsidRDefault="00854E2B" w:rsidP="00854E2B">
            <w:pPr>
              <w:widowControl w:val="0"/>
              <w:spacing w:line="252" w:lineRule="auto"/>
              <w:ind w:firstLine="202"/>
              <w:jc w:val="both"/>
              <w:rPr>
                <w:rFonts w:eastAsia="Times New Roman"/>
              </w:rPr>
            </w:pPr>
            <w:r w:rsidRPr="00854E2B">
              <w:rPr>
                <w:rFonts w:eastAsia="Times New Roman"/>
              </w:rPr>
              <w:t>(22)</w:t>
            </w:r>
          </w:p>
        </w:tc>
      </w:tr>
    </w:tbl>
    <w:p w:rsidR="00854E2B" w:rsidRDefault="00854E2B" w:rsidP="00601F13">
      <w:pPr>
        <w:pStyle w:val="BodyText"/>
      </w:pPr>
      <w:r w:rsidRPr="001E2E04">
        <w:t>In the DFW policy, the connection</w:t>
      </w:r>
      <w:r>
        <w:t xml:space="preserve"> demand</w:t>
      </w:r>
      <w:r w:rsidRPr="001E2E04">
        <w:t xml:space="preserve"> that needs big frequency width is served first when there is more available empty spectrum over the links and accordingly the spectrum continuity constraint could be ensured easily. Then, the connection</w:t>
      </w:r>
      <w:r>
        <w:t xml:space="preserve"> demands</w:t>
      </w:r>
      <w:r w:rsidRPr="001E2E04">
        <w:t xml:space="preserve"> with smaller frequency width could be established over the routes that have empty resources</w:t>
      </w:r>
      <w:r>
        <w:t>. However, in the AFW policy, the connection demand that needs small frequency width is served first.</w:t>
      </w:r>
    </w:p>
    <w:p w:rsidR="00854E2B" w:rsidRDefault="00854E2B" w:rsidP="00601F13">
      <w:pPr>
        <w:pStyle w:val="BodyText"/>
      </w:pPr>
      <w:r>
        <w:t>Moreover, existing of this best possible SAL over the routes is the idea used in the JSRA algorithm to reduce complexity of algorithm.</w:t>
      </w:r>
    </w:p>
    <w:p w:rsidR="00854E2B" w:rsidRDefault="00854E2B" w:rsidP="00854E2B">
      <w:pPr>
        <w:pStyle w:val="Heading2"/>
      </w:pPr>
      <w:r>
        <w:t xml:space="preserve">Joint Switching Resource Allocation Algorithm </w:t>
      </w:r>
    </w:p>
    <w:p w:rsidR="002E725B" w:rsidRDefault="00854E2B" w:rsidP="00601F13">
      <w:pPr>
        <w:pStyle w:val="BodyText"/>
        <w:rPr>
          <w:lang w:val="en-GB"/>
        </w:rPr>
      </w:pPr>
      <w:r w:rsidRPr="00BA6FEE">
        <w:t xml:space="preserve">Now, the JSRA algorithm is described that </w:t>
      </w:r>
      <w:r w:rsidRPr="00BA6FEE">
        <w:rPr>
          <w:lang w:val="en-GB"/>
        </w:rPr>
        <w:t xml:space="preserve">orders connections based on </w:t>
      </w:r>
      <w:r>
        <w:rPr>
          <w:lang w:val="en-GB"/>
        </w:rPr>
        <w:t>introduced policies</w:t>
      </w:r>
      <w:r w:rsidRPr="00BA6FEE">
        <w:rPr>
          <w:lang w:val="en-GB"/>
        </w:rPr>
        <w:t>. Then, JSRA greedily tries to minimize the used FS index all over the network in each iteration that allocates one of the connection</w:t>
      </w:r>
      <w:r>
        <w:rPr>
          <w:lang w:val="en-GB"/>
        </w:rPr>
        <w:t xml:space="preserve"> demands</w:t>
      </w:r>
      <w:r w:rsidRPr="00BA6FEE">
        <w:rPr>
          <w:lang w:val="en-GB"/>
        </w:rPr>
        <w:t xml:space="preserve"> in sequence.</w:t>
      </w:r>
    </w:p>
    <w:p w:rsidR="00854E2B" w:rsidRDefault="002E725B" w:rsidP="002E725B">
      <w:pPr>
        <w:pStyle w:val="BodyText"/>
        <w:ind w:firstLine="0"/>
        <w:rPr>
          <w:lang w:val="en-GB"/>
        </w:rPr>
      </w:pPr>
      <w:r>
        <w:rPr>
          <w:noProof/>
        </w:rPr>
        <mc:AlternateContent>
          <mc:Choice Requires="wps">
            <w:drawing>
              <wp:inline distT="0" distB="0" distL="0" distR="0">
                <wp:extent cx="2766060" cy="3880237"/>
                <wp:effectExtent l="0" t="0" r="0" b="63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880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690"/>
                            </w:tblGrid>
                            <w:tr w:rsidR="002E725B" w:rsidRPr="006C2D0F" w:rsidTr="002E725B">
                              <w:trPr>
                                <w:jc w:val="center"/>
                              </w:trPr>
                              <w:tc>
                                <w:tcPr>
                                  <w:tcW w:w="4135" w:type="dxa"/>
                                  <w:gridSpan w:val="2"/>
                                  <w:shd w:val="clear" w:color="auto" w:fill="auto"/>
                                </w:tcPr>
                                <w:p w:rsidR="002E725B" w:rsidRPr="006C2D0F" w:rsidRDefault="002E725B" w:rsidP="00F413C8">
                                  <w:pPr>
                                    <w:pStyle w:val="BodyText"/>
                                    <w:rPr>
                                      <w:i/>
                                      <w:iCs/>
                                      <w:sz w:val="16"/>
                                      <w:szCs w:val="16"/>
                                      <w:lang w:val="en-GB"/>
                                    </w:rPr>
                                  </w:pPr>
                                  <w:r w:rsidRPr="006C2D0F">
                                    <w:rPr>
                                      <w:b/>
                                      <w:bCs/>
                                      <w:sz w:val="16"/>
                                      <w:szCs w:val="16"/>
                                      <w:lang w:val="en-GB"/>
                                    </w:rPr>
                                    <w:t>Algorithm 1</w:t>
                                  </w:r>
                                  <w:r w:rsidRPr="006C2D0F">
                                    <w:rPr>
                                      <w:sz w:val="16"/>
                                      <w:szCs w:val="16"/>
                                      <w:lang w:val="en-GB"/>
                                    </w:rPr>
                                    <w:t xml:space="preserve">: </w:t>
                                  </w:r>
                                  <w:r w:rsidRPr="006C2D0F">
                                    <w:rPr>
                                      <w:i/>
                                      <w:iCs/>
                                      <w:sz w:val="16"/>
                                      <w:szCs w:val="16"/>
                                      <w:lang w:val="en-GB"/>
                                    </w:rPr>
                                    <w:t>Joint Switching Resource Allocation (JSRA)</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p>
                              </w:tc>
                              <w:tc>
                                <w:tcPr>
                                  <w:tcW w:w="3690" w:type="dxa"/>
                                  <w:shd w:val="clear" w:color="auto" w:fill="auto"/>
                                </w:tcPr>
                                <w:p w:rsidR="002E725B" w:rsidRPr="006C2D0F" w:rsidRDefault="002E725B" w:rsidP="002E725B">
                                  <w:pPr>
                                    <w:pStyle w:val="BodyText"/>
                                    <w:spacing w:after="0"/>
                                    <w:ind w:firstLine="0"/>
                                    <w:rPr>
                                      <w:sz w:val="16"/>
                                      <w:szCs w:val="16"/>
                                      <w:lang w:val="en-GB"/>
                                    </w:rPr>
                                  </w:pPr>
                                  <w:r w:rsidRPr="006C2D0F">
                                    <w:rPr>
                                      <w:b/>
                                      <w:bCs/>
                                      <w:sz w:val="16"/>
                                      <w:szCs w:val="16"/>
                                      <w:lang w:val="en-GB"/>
                                    </w:rPr>
                                    <w:t xml:space="preserve">For </w:t>
                                  </w:r>
                                  <w:r w:rsidRPr="006C2D0F">
                                    <w:rPr>
                                      <w:sz w:val="16"/>
                                      <w:szCs w:val="16"/>
                                      <w:lang w:val="en-GB"/>
                                    </w:rPr>
                                    <w:t xml:space="preserve">each connection </w:t>
                                  </w:r>
                                  <w:r w:rsidRPr="006C2D0F">
                                    <w:rPr>
                                      <w:i/>
                                      <w:iCs/>
                                      <w:sz w:val="16"/>
                                      <w:szCs w:val="16"/>
                                      <w:lang w:val="en-GB"/>
                                    </w:rPr>
                                    <w:t>d</w:t>
                                  </w:r>
                                  <w:r w:rsidRPr="006C2D0F">
                                    <w:rPr>
                                      <w:sz w:val="16"/>
                                      <w:szCs w:val="16"/>
                                      <w:lang w:val="en-GB"/>
                                    </w:rPr>
                                    <w:t xml:space="preserve"> </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2</w:t>
                                  </w:r>
                                </w:p>
                              </w:tc>
                              <w:tc>
                                <w:tcPr>
                                  <w:tcW w:w="3690" w:type="dxa"/>
                                  <w:shd w:val="clear" w:color="auto" w:fill="auto"/>
                                </w:tcPr>
                                <w:p w:rsidR="002E725B" w:rsidRPr="00BA6FEE" w:rsidRDefault="002E725B" w:rsidP="002E725B">
                                  <w:pPr>
                                    <w:pStyle w:val="BodyText"/>
                                    <w:spacing w:after="0"/>
                                    <w:rPr>
                                      <w:sz w:val="16"/>
                                      <w:szCs w:val="16"/>
                                      <w:lang w:val="en-GB"/>
                                    </w:rPr>
                                  </w:pPr>
                                  <w:r w:rsidRPr="006C2D0F">
                                    <w:rPr>
                                      <w:b/>
                                      <w:bCs/>
                                      <w:sz w:val="16"/>
                                      <w:szCs w:val="16"/>
                                      <w:lang w:val="en-GB"/>
                                    </w:rPr>
                                    <w:t>For</w:t>
                                  </w:r>
                                  <w:r w:rsidRPr="006C2D0F">
                                    <w:rPr>
                                      <w:sz w:val="16"/>
                                      <w:szCs w:val="16"/>
                                      <w:lang w:val="en-GB"/>
                                    </w:rPr>
                                    <w:t xml:space="preserve"> each candidate route </w:t>
                                  </w:r>
                                  <w:r w:rsidRPr="006C2D0F">
                                    <w:rPr>
                                      <w:i/>
                                      <w:iCs/>
                                      <w:sz w:val="16"/>
                                      <w:szCs w:val="16"/>
                                      <w:lang w:val="en-GB"/>
                                    </w:rPr>
                                    <w:t>π</w:t>
                                  </w:r>
                                  <w:r w:rsidRPr="006C2D0F">
                                    <w:rPr>
                                      <w:i/>
                                      <w:iCs/>
                                      <w:sz w:val="16"/>
                                      <w:szCs w:val="16"/>
                                      <w:vertAlign w:val="subscript"/>
                                      <w:lang w:val="en-GB"/>
                                    </w:rPr>
                                    <w:t>d</w:t>
                                  </w:r>
                                  <w:r>
                                    <w:rPr>
                                      <w:i/>
                                      <w:iCs/>
                                      <w:sz w:val="16"/>
                                      <w:szCs w:val="16"/>
                                      <w:lang w:val="en-GB"/>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3</w:t>
                                  </w:r>
                                </w:p>
                              </w:tc>
                              <w:tc>
                                <w:tcPr>
                                  <w:tcW w:w="3690" w:type="dxa"/>
                                  <w:shd w:val="clear" w:color="auto" w:fill="auto"/>
                                </w:tcPr>
                                <w:p w:rsidR="002E725B" w:rsidRPr="00BA6FEE" w:rsidRDefault="002E725B" w:rsidP="00F413C8">
                                  <w:pPr>
                                    <w:pStyle w:val="BodyText"/>
                                    <w:spacing w:after="0"/>
                                    <w:ind w:left="288"/>
                                    <w:rPr>
                                      <w:sz w:val="16"/>
                                      <w:szCs w:val="16"/>
                                      <w:lang w:val="en-GB"/>
                                    </w:rPr>
                                  </w:pPr>
                                  <w:r>
                                    <w:rPr>
                                      <w:sz w:val="16"/>
                                      <w:szCs w:val="16"/>
                                      <w:lang w:val="en-GB"/>
                                    </w:rPr>
                                    <w:tab/>
                                  </w:r>
                                  <w:r w:rsidRPr="00BA6FEE">
                                    <w:rPr>
                                      <w:sz w:val="16"/>
                                      <w:szCs w:val="16"/>
                                      <w:lang w:val="en-GB"/>
                                    </w:rPr>
                                    <w:t xml:space="preserve">Calculate </w:t>
                                  </w:r>
                                  <w:r w:rsidRPr="00BA6FEE">
                                    <w:rPr>
                                      <w:position w:val="-10"/>
                                      <w:sz w:val="16"/>
                                      <w:szCs w:val="16"/>
                                    </w:rPr>
                                    <w:object w:dxaOrig="320" w:dyaOrig="260">
                                      <v:shape id="_x0000_i1105" type="#_x0000_t75" style="width:16.9pt;height:13.75pt" o:ole="">
                                        <v:imagedata r:id="rId130" o:title=""/>
                                      </v:shape>
                                      <o:OLEObject Type="Embed" ProgID="Equation.DSMT4" ShapeID="_x0000_i1105" DrawAspect="Content" ObjectID="_1612898534" r:id="rId131"/>
                                    </w:object>
                                  </w:r>
                                  <w:r w:rsidRPr="00BA6FEE">
                                    <w:rPr>
                                      <w:sz w:val="16"/>
                                      <w:szCs w:val="16"/>
                                    </w:rPr>
                                    <w:t xml:space="preserve"> based on (5)</w:t>
                                  </w:r>
                                  <w:r>
                                    <w:rPr>
                                      <w:sz w:val="16"/>
                                      <w:szCs w:val="16"/>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4</w:t>
                                  </w:r>
                                </w:p>
                              </w:tc>
                              <w:tc>
                                <w:tcPr>
                                  <w:tcW w:w="3690" w:type="dxa"/>
                                  <w:shd w:val="clear" w:color="auto" w:fill="auto"/>
                                </w:tcPr>
                                <w:p w:rsidR="002E725B" w:rsidRPr="00BA6FEE" w:rsidRDefault="002E725B" w:rsidP="00F413C8">
                                  <w:pPr>
                                    <w:pStyle w:val="BodyText"/>
                                    <w:spacing w:after="0"/>
                                    <w:ind w:left="288"/>
                                    <w:rPr>
                                      <w:sz w:val="16"/>
                                      <w:szCs w:val="16"/>
                                      <w:lang w:val="en-GB"/>
                                    </w:rPr>
                                  </w:pPr>
                                  <w:r>
                                    <w:rPr>
                                      <w:sz w:val="16"/>
                                      <w:szCs w:val="16"/>
                                      <w:lang w:val="en-GB"/>
                                    </w:rPr>
                                    <w:tab/>
                                    <w:t xml:space="preserve">Determine </w:t>
                                  </w:r>
                                  <w:r w:rsidRPr="00BA6FEE">
                                    <w:rPr>
                                      <w:position w:val="-10"/>
                                      <w:sz w:val="22"/>
                                      <w:szCs w:val="22"/>
                                    </w:rPr>
                                    <w:object w:dxaOrig="340" w:dyaOrig="260">
                                      <v:shape id="_x0000_i1106" type="#_x0000_t75" style="width:17.55pt;height:13.75pt" o:ole="">
                                        <v:imagedata r:id="rId132" o:title=""/>
                                      </v:shape>
                                      <o:OLEObject Type="Embed" ProgID="Equation.DSMT4" ShapeID="_x0000_i1106" DrawAspect="Content" ObjectID="_1612898535" r:id="rId133"/>
                                    </w:object>
                                  </w:r>
                                  <w:r>
                                    <w:rPr>
                                      <w:sz w:val="16"/>
                                      <w:szCs w:val="16"/>
                                      <w:lang w:val="en-GB"/>
                                    </w:rPr>
                                    <w:t xml:space="preserve"> and </w:t>
                                  </w:r>
                                  <w:r w:rsidRPr="00BA6FEE">
                                    <w:rPr>
                                      <w:position w:val="-10"/>
                                      <w:sz w:val="22"/>
                                      <w:szCs w:val="22"/>
                                    </w:rPr>
                                    <w:object w:dxaOrig="340" w:dyaOrig="279">
                                      <v:shape id="_x0000_i1107" type="#_x0000_t75" style="width:17.55pt;height:14.4pt" o:ole="">
                                        <v:imagedata r:id="rId134" o:title=""/>
                                      </v:shape>
                                      <o:OLEObject Type="Embed" ProgID="Equation.DSMT4" ShapeID="_x0000_i1107" DrawAspect="Content" ObjectID="_1612898536" r:id="rId135"/>
                                    </w:object>
                                  </w:r>
                                  <w:r>
                                    <w:rPr>
                                      <w:sz w:val="16"/>
                                      <w:szCs w:val="16"/>
                                      <w:lang w:val="en-GB"/>
                                    </w:rPr>
                                    <w:t xml:space="preserve"> based on (7)</w:t>
                                  </w:r>
                                  <w:r>
                                    <w:rPr>
                                      <w:sz w:val="16"/>
                                      <w:szCs w:val="16"/>
                                      <w:lang w:val="en-GB"/>
                                    </w:rPr>
                                    <w:br/>
                                  </w:r>
                                  <w:r>
                                    <w:rPr>
                                      <w:sz w:val="16"/>
                                      <w:szCs w:val="16"/>
                                      <w:lang w:val="en-GB"/>
                                    </w:rPr>
                                    <w:tab/>
                                  </w:r>
                                  <w:r>
                                    <w:rPr>
                                      <w:sz w:val="16"/>
                                      <w:szCs w:val="16"/>
                                      <w:lang w:val="en-GB"/>
                                    </w:rPr>
                                    <w:t xml:space="preserve"> and (9). </w:t>
                                  </w:r>
                                </w:p>
                              </w:tc>
                            </w:tr>
                            <w:tr w:rsidR="002E725B" w:rsidRPr="006C2D0F" w:rsidTr="002E725B">
                              <w:trPr>
                                <w:trHeight w:val="278"/>
                                <w:jc w:val="center"/>
                              </w:trPr>
                              <w:tc>
                                <w:tcPr>
                                  <w:tcW w:w="445" w:type="dxa"/>
                                  <w:shd w:val="clear" w:color="auto" w:fill="auto"/>
                                </w:tcPr>
                                <w:p w:rsidR="002E725B" w:rsidRDefault="002E725B" w:rsidP="002E725B">
                                  <w:pPr>
                                    <w:pStyle w:val="BodyText"/>
                                    <w:spacing w:after="0"/>
                                    <w:ind w:firstLine="0"/>
                                    <w:rPr>
                                      <w:sz w:val="16"/>
                                      <w:szCs w:val="16"/>
                                      <w:lang w:val="en-GB"/>
                                    </w:rPr>
                                  </w:pPr>
                                  <w:r>
                                    <w:rPr>
                                      <w:sz w:val="16"/>
                                      <w:szCs w:val="16"/>
                                      <w:lang w:val="en-GB"/>
                                    </w:rPr>
                                    <w:t>5</w:t>
                                  </w:r>
                                </w:p>
                              </w:tc>
                              <w:tc>
                                <w:tcPr>
                                  <w:tcW w:w="3690" w:type="dxa"/>
                                  <w:shd w:val="clear" w:color="auto" w:fill="auto"/>
                                </w:tcPr>
                                <w:p w:rsidR="002E725B" w:rsidRDefault="002E725B" w:rsidP="002E725B">
                                  <w:pPr>
                                    <w:pStyle w:val="BodyText"/>
                                    <w:spacing w:after="0"/>
                                    <w:rPr>
                                      <w:sz w:val="16"/>
                                      <w:szCs w:val="16"/>
                                      <w:lang w:val="en-GB"/>
                                    </w:rPr>
                                  </w:pPr>
                                  <w:r>
                                    <w:rPr>
                                      <w:sz w:val="16"/>
                                      <w:szCs w:val="16"/>
                                      <w:lang w:val="en-GB"/>
                                    </w:rPr>
                                    <w:tab/>
                                  </w:r>
                                  <w:r w:rsidRPr="006C2D0F">
                                    <w:rPr>
                                      <w:sz w:val="16"/>
                                      <w:szCs w:val="16"/>
                                      <w:lang w:val="en-GB"/>
                                    </w:rPr>
                                    <w:t xml:space="preserve">Find the best SAL with the smallest </w:t>
                                  </w:r>
                                  <w:proofErr w:type="spellStart"/>
                                  <w:r w:rsidRPr="006C2D0F">
                                    <w:rPr>
                                      <w:i/>
                                      <w:iCs/>
                                      <w:sz w:val="16"/>
                                      <w:szCs w:val="16"/>
                                      <w:lang w:val="en-GB"/>
                                    </w:rPr>
                                    <w:t>w</w:t>
                                  </w:r>
                                  <w:r w:rsidRPr="006C2D0F">
                                    <w:rPr>
                                      <w:i/>
                                      <w:iCs/>
                                      <w:sz w:val="16"/>
                                      <w:szCs w:val="16"/>
                                      <w:vertAlign w:val="subscript"/>
                                      <w:lang w:val="en-GB"/>
                                    </w:rPr>
                                    <w:t>q</w:t>
                                  </w:r>
                                  <w:proofErr w:type="spellEnd"/>
                                  <w:proofErr w:type="gramStart"/>
                                  <w:r w:rsidRPr="006C2D0F">
                                    <w:rPr>
                                      <w:i/>
                                      <w:iCs/>
                                      <w:sz w:val="16"/>
                                      <w:szCs w:val="16"/>
                                      <w:vertAlign w:val="subscript"/>
                                      <w:lang w:val="en-GB"/>
                                    </w:rPr>
                                    <w:t>,π</w:t>
                                  </w:r>
                                  <w:proofErr w:type="gramEnd"/>
                                  <w:r>
                                    <w:rPr>
                                      <w:sz w:val="16"/>
                                      <w:szCs w:val="16"/>
                                      <w:lang w:val="en-GB"/>
                                    </w:rPr>
                                    <w:t xml:space="preserve"> </w:t>
                                  </w:r>
                                  <w:r>
                                    <w:rPr>
                                      <w:sz w:val="16"/>
                                      <w:szCs w:val="16"/>
                                      <w:lang w:val="en-GB"/>
                                    </w:rPr>
                                    <w:br/>
                                  </w:r>
                                  <w:r>
                                    <w:rPr>
                                      <w:sz w:val="16"/>
                                      <w:szCs w:val="16"/>
                                      <w:lang w:val="en-GB"/>
                                    </w:rPr>
                                    <w:tab/>
                                    <w:t>and keep</w:t>
                                  </w:r>
                                  <w:r w:rsidRPr="006C2D0F">
                                    <w:rPr>
                                      <w:sz w:val="16"/>
                                      <w:szCs w:val="16"/>
                                      <w:lang w:val="en-GB"/>
                                    </w:rPr>
                                    <w:t xml:space="preserve"> that SAL.</w:t>
                                  </w:r>
                                </w:p>
                              </w:tc>
                            </w:tr>
                            <w:tr w:rsidR="002E725B" w:rsidRPr="006C2D0F" w:rsidTr="002E725B">
                              <w:trPr>
                                <w:trHeight w:val="278"/>
                                <w:jc w:val="center"/>
                              </w:trPr>
                              <w:tc>
                                <w:tcPr>
                                  <w:tcW w:w="445" w:type="dxa"/>
                                  <w:shd w:val="clear" w:color="auto" w:fill="auto"/>
                                </w:tcPr>
                                <w:p w:rsidR="002E725B" w:rsidRDefault="002E725B" w:rsidP="002E725B">
                                  <w:pPr>
                                    <w:pStyle w:val="BodyText"/>
                                    <w:spacing w:after="0"/>
                                    <w:ind w:firstLine="0"/>
                                    <w:rPr>
                                      <w:sz w:val="16"/>
                                      <w:szCs w:val="16"/>
                                      <w:lang w:val="en-GB"/>
                                    </w:rPr>
                                  </w:pPr>
                                  <w:r>
                                    <w:rPr>
                                      <w:sz w:val="16"/>
                                      <w:szCs w:val="16"/>
                                      <w:lang w:val="en-GB"/>
                                    </w:rPr>
                                    <w:t>6</w:t>
                                  </w:r>
                                </w:p>
                              </w:tc>
                              <w:tc>
                                <w:tcPr>
                                  <w:tcW w:w="3690" w:type="dxa"/>
                                  <w:shd w:val="clear" w:color="auto" w:fill="auto"/>
                                </w:tcPr>
                                <w:p w:rsidR="002E725B" w:rsidRDefault="002E725B" w:rsidP="00BA6FEE">
                                  <w:pPr>
                                    <w:pStyle w:val="BodyText"/>
                                    <w:spacing w:after="0"/>
                                    <w:rPr>
                                      <w:sz w:val="16"/>
                                      <w:szCs w:val="16"/>
                                      <w:lang w:val="en-GB"/>
                                    </w:rPr>
                                  </w:pPr>
                                  <w:r w:rsidRPr="006C2D0F">
                                    <w:rPr>
                                      <w:b/>
                                      <w:bCs/>
                                      <w:sz w:val="16"/>
                                      <w:szCs w:val="16"/>
                                      <w:lang w:val="en-GB"/>
                                    </w:rPr>
                                    <w:t>End for</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7</w:t>
                                  </w:r>
                                </w:p>
                              </w:tc>
                              <w:tc>
                                <w:tcPr>
                                  <w:tcW w:w="3690" w:type="dxa"/>
                                  <w:shd w:val="clear" w:color="auto" w:fill="auto"/>
                                </w:tcPr>
                                <w:p w:rsidR="002E725B" w:rsidRPr="00BA6FEE" w:rsidRDefault="002E725B" w:rsidP="00BA6FEE">
                                  <w:pPr>
                                    <w:pStyle w:val="BodyText"/>
                                    <w:spacing w:after="0"/>
                                    <w:rPr>
                                      <w:sz w:val="16"/>
                                      <w:szCs w:val="16"/>
                                      <w:lang w:val="en-GB"/>
                                    </w:rPr>
                                  </w:pPr>
                                  <w:r>
                                    <w:rPr>
                                      <w:sz w:val="16"/>
                                      <w:szCs w:val="16"/>
                                      <w:lang w:val="en-GB"/>
                                    </w:rPr>
                                    <w:t xml:space="preserve">Calculate </w:t>
                                  </w:r>
                                  <w:proofErr w:type="spellStart"/>
                                  <w:r>
                                    <w:rPr>
                                      <w:i/>
                                      <w:iCs/>
                                      <w:sz w:val="16"/>
                                      <w:szCs w:val="16"/>
                                      <w:lang w:val="en-GB"/>
                                    </w:rPr>
                                    <w:t>N</w:t>
                                  </w:r>
                                  <w:r>
                                    <w:rPr>
                                      <w:i/>
                                      <w:iCs/>
                                      <w:sz w:val="16"/>
                                      <w:szCs w:val="16"/>
                                      <w:vertAlign w:val="superscript"/>
                                      <w:lang w:val="en-GB"/>
                                    </w:rPr>
                                    <w:t>d</w:t>
                                  </w:r>
                                  <w:proofErr w:type="spellEnd"/>
                                  <w:r>
                                    <w:rPr>
                                      <w:i/>
                                      <w:iCs/>
                                      <w:sz w:val="16"/>
                                      <w:szCs w:val="16"/>
                                      <w:vertAlign w:val="superscript"/>
                                      <w:lang w:val="en-GB"/>
                                    </w:rPr>
                                    <w:t xml:space="preserve"> </w:t>
                                  </w:r>
                                  <w:r>
                                    <w:rPr>
                                      <w:sz w:val="16"/>
                                      <w:szCs w:val="16"/>
                                      <w:lang w:val="en-GB"/>
                                    </w:rPr>
                                    <w:t>based on (20).</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8</w:t>
                                  </w:r>
                                </w:p>
                              </w:tc>
                              <w:tc>
                                <w:tcPr>
                                  <w:tcW w:w="3690" w:type="dxa"/>
                                  <w:shd w:val="clear" w:color="auto" w:fill="auto"/>
                                </w:tcPr>
                                <w:p w:rsidR="002E725B" w:rsidRPr="006C2D0F" w:rsidRDefault="002E725B" w:rsidP="00BA6FEE">
                                  <w:pPr>
                                    <w:pStyle w:val="BodyText"/>
                                    <w:spacing w:after="0"/>
                                    <w:rPr>
                                      <w:sz w:val="16"/>
                                      <w:szCs w:val="16"/>
                                      <w:lang w:val="en-GB"/>
                                    </w:rPr>
                                  </w:pPr>
                                  <w:r>
                                    <w:rPr>
                                      <w:sz w:val="16"/>
                                      <w:szCs w:val="16"/>
                                      <w:lang w:val="en-GB"/>
                                    </w:rPr>
                                    <w:t xml:space="preserve">Calculate </w:t>
                                  </w:r>
                                  <w:proofErr w:type="spellStart"/>
                                  <w:r>
                                    <w:rPr>
                                      <w:i/>
                                      <w:iCs/>
                                      <w:sz w:val="16"/>
                                      <w:szCs w:val="16"/>
                                      <w:lang w:val="en-GB"/>
                                    </w:rPr>
                                    <w:t>S</w:t>
                                  </w:r>
                                  <w:r>
                                    <w:rPr>
                                      <w:i/>
                                      <w:iCs/>
                                      <w:sz w:val="16"/>
                                      <w:szCs w:val="16"/>
                                      <w:vertAlign w:val="superscript"/>
                                      <w:lang w:val="en-GB"/>
                                    </w:rPr>
                                    <w:t>d</w:t>
                                  </w:r>
                                  <w:proofErr w:type="spellEnd"/>
                                  <w:r>
                                    <w:rPr>
                                      <w:i/>
                                      <w:iCs/>
                                      <w:sz w:val="16"/>
                                      <w:szCs w:val="16"/>
                                      <w:lang w:val="en-GB"/>
                                    </w:rPr>
                                    <w:t xml:space="preserve"> </w:t>
                                  </w:r>
                                  <w:r>
                                    <w:rPr>
                                      <w:sz w:val="16"/>
                                      <w:szCs w:val="16"/>
                                      <w:lang w:val="en-GB"/>
                                    </w:rPr>
                                    <w:t>based on (21).</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9</w:t>
                                  </w:r>
                                </w:p>
                              </w:tc>
                              <w:tc>
                                <w:tcPr>
                                  <w:tcW w:w="3690" w:type="dxa"/>
                                  <w:shd w:val="clear" w:color="auto" w:fill="auto"/>
                                </w:tcPr>
                                <w:p w:rsidR="002E725B" w:rsidRPr="006C2D0F" w:rsidRDefault="002E725B" w:rsidP="00BA6FEE">
                                  <w:pPr>
                                    <w:pStyle w:val="BodyText"/>
                                    <w:spacing w:after="0"/>
                                    <w:rPr>
                                      <w:sz w:val="16"/>
                                      <w:szCs w:val="16"/>
                                      <w:lang w:val="en-GB"/>
                                    </w:rPr>
                                  </w:pPr>
                                  <w:r>
                                    <w:rPr>
                                      <w:sz w:val="16"/>
                                      <w:szCs w:val="16"/>
                                      <w:lang w:val="en-GB"/>
                                    </w:rPr>
                                    <w:t xml:space="preserve">Calculate </w:t>
                                  </w:r>
                                  <w:proofErr w:type="spellStart"/>
                                  <w:r>
                                    <w:rPr>
                                      <w:i/>
                                      <w:iCs/>
                                      <w:sz w:val="16"/>
                                      <w:szCs w:val="16"/>
                                      <w:lang w:val="en-GB"/>
                                    </w:rPr>
                                    <w:t>W</w:t>
                                  </w:r>
                                  <w:r>
                                    <w:rPr>
                                      <w:i/>
                                      <w:iCs/>
                                      <w:sz w:val="16"/>
                                      <w:szCs w:val="16"/>
                                      <w:vertAlign w:val="superscript"/>
                                      <w:lang w:val="en-GB"/>
                                    </w:rPr>
                                    <w:t>d</w:t>
                                  </w:r>
                                  <w:proofErr w:type="spellEnd"/>
                                  <w:r>
                                    <w:rPr>
                                      <w:i/>
                                      <w:iCs/>
                                      <w:sz w:val="16"/>
                                      <w:szCs w:val="16"/>
                                      <w:lang w:val="en-GB"/>
                                    </w:rPr>
                                    <w:t xml:space="preserve"> </w:t>
                                  </w:r>
                                  <w:r>
                                    <w:rPr>
                                      <w:sz w:val="16"/>
                                      <w:szCs w:val="16"/>
                                      <w:lang w:val="en-GB"/>
                                    </w:rPr>
                                    <w:t>based on (22).</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10</w:t>
                                  </w:r>
                                </w:p>
                              </w:tc>
                              <w:tc>
                                <w:tcPr>
                                  <w:tcW w:w="3690" w:type="dxa"/>
                                  <w:shd w:val="clear" w:color="auto" w:fill="auto"/>
                                </w:tcPr>
                                <w:p w:rsidR="002E725B" w:rsidRPr="006C2D0F" w:rsidRDefault="002E725B" w:rsidP="002E725B">
                                  <w:pPr>
                                    <w:pStyle w:val="BodyText"/>
                                    <w:spacing w:after="0"/>
                                    <w:ind w:firstLine="0"/>
                                    <w:rPr>
                                      <w:sz w:val="16"/>
                                      <w:szCs w:val="16"/>
                                      <w:lang w:val="en-GB"/>
                                    </w:rPr>
                                  </w:pPr>
                                  <w:r w:rsidRPr="006C2D0F">
                                    <w:rPr>
                                      <w:b/>
                                      <w:bCs/>
                                      <w:sz w:val="16"/>
                                      <w:szCs w:val="16"/>
                                      <w:lang w:val="en-GB"/>
                                    </w:rPr>
                                    <w:t>End for</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11</w:t>
                                  </w:r>
                                </w:p>
                              </w:tc>
                              <w:tc>
                                <w:tcPr>
                                  <w:tcW w:w="3690" w:type="dxa"/>
                                  <w:shd w:val="clear" w:color="auto" w:fill="auto"/>
                                </w:tcPr>
                                <w:p w:rsidR="002E725B" w:rsidRPr="006C2D0F" w:rsidRDefault="002E725B" w:rsidP="002E725B">
                                  <w:pPr>
                                    <w:pStyle w:val="BodyText"/>
                                    <w:spacing w:after="0"/>
                                    <w:ind w:firstLine="0"/>
                                    <w:rPr>
                                      <w:b/>
                                      <w:bCs/>
                                      <w:sz w:val="16"/>
                                      <w:szCs w:val="16"/>
                                    </w:rPr>
                                  </w:pPr>
                                  <w:r w:rsidRPr="006C2D0F">
                                    <w:rPr>
                                      <w:sz w:val="16"/>
                                      <w:szCs w:val="16"/>
                                    </w:rPr>
                                    <w:t xml:space="preserve">Sort the connections based on </w:t>
                                  </w:r>
                                  <w:r>
                                    <w:rPr>
                                      <w:sz w:val="16"/>
                                      <w:szCs w:val="16"/>
                                    </w:rPr>
                                    <w:t>the desired policy</w:t>
                                  </w:r>
                                  <w:r w:rsidRPr="006C2D0F">
                                    <w:rPr>
                                      <w:sz w:val="16"/>
                                      <w:szCs w:val="16"/>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12</w:t>
                                  </w:r>
                                </w:p>
                              </w:tc>
                              <w:tc>
                                <w:tcPr>
                                  <w:tcW w:w="3690" w:type="dxa"/>
                                  <w:shd w:val="clear" w:color="auto" w:fill="auto"/>
                                </w:tcPr>
                                <w:p w:rsidR="002E725B" w:rsidRPr="006C2D0F" w:rsidRDefault="002E725B" w:rsidP="002E725B">
                                  <w:pPr>
                                    <w:pStyle w:val="BodyText"/>
                                    <w:spacing w:after="0"/>
                                    <w:ind w:firstLine="0"/>
                                    <w:rPr>
                                      <w:sz w:val="16"/>
                                      <w:szCs w:val="16"/>
                                      <w:lang w:val="en-GB"/>
                                    </w:rPr>
                                  </w:pPr>
                                  <w:r w:rsidRPr="006C2D0F">
                                    <w:rPr>
                                      <w:b/>
                                      <w:bCs/>
                                      <w:sz w:val="16"/>
                                      <w:szCs w:val="16"/>
                                    </w:rPr>
                                    <w:t>While</w:t>
                                  </w:r>
                                  <w:r w:rsidRPr="006C2D0F">
                                    <w:rPr>
                                      <w:sz w:val="16"/>
                                      <w:szCs w:val="16"/>
                                    </w:rPr>
                                    <w:t xml:space="preserve"> the sorted list of connections are not empty</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13</w:t>
                                  </w:r>
                                </w:p>
                              </w:tc>
                              <w:tc>
                                <w:tcPr>
                                  <w:tcW w:w="3690" w:type="dxa"/>
                                  <w:shd w:val="clear" w:color="auto" w:fill="auto"/>
                                </w:tcPr>
                                <w:p w:rsidR="002E725B" w:rsidRPr="006C2D0F" w:rsidRDefault="002E725B" w:rsidP="00F413C8">
                                  <w:pPr>
                                    <w:pStyle w:val="BodyText"/>
                                    <w:spacing w:after="0"/>
                                    <w:rPr>
                                      <w:b/>
                                      <w:bCs/>
                                      <w:sz w:val="16"/>
                                      <w:szCs w:val="16"/>
                                      <w:lang w:val="en-GB"/>
                                    </w:rPr>
                                  </w:pPr>
                                  <w:r w:rsidRPr="006C2D0F">
                                    <w:rPr>
                                      <w:sz w:val="16"/>
                                      <w:szCs w:val="16"/>
                                    </w:rPr>
                                    <w:t>Select one connection from top of the</w:t>
                                  </w:r>
                                  <w:r>
                                    <w:rPr>
                                      <w:sz w:val="16"/>
                                      <w:szCs w:val="16"/>
                                    </w:rPr>
                                    <w:br/>
                                    <w:t xml:space="preserve">        </w:t>
                                  </w:r>
                                  <w:r w:rsidRPr="006C2D0F">
                                    <w:rPr>
                                      <w:sz w:val="16"/>
                                      <w:szCs w:val="16"/>
                                    </w:rPr>
                                    <w:t>connection’s list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r>
                                    <w:rPr>
                                      <w:sz w:val="16"/>
                                      <w:szCs w:val="16"/>
                                      <w:lang w:val="en-GB"/>
                                    </w:rPr>
                                    <w:t>4</w:t>
                                  </w:r>
                                </w:p>
                              </w:tc>
                              <w:tc>
                                <w:tcPr>
                                  <w:tcW w:w="3690" w:type="dxa"/>
                                  <w:shd w:val="clear" w:color="auto" w:fill="auto"/>
                                </w:tcPr>
                                <w:p w:rsidR="002E725B" w:rsidRPr="006C2D0F" w:rsidRDefault="002E725B" w:rsidP="00F413C8">
                                  <w:pPr>
                                    <w:pStyle w:val="BodyText"/>
                                    <w:spacing w:after="0"/>
                                    <w:rPr>
                                      <w:sz w:val="16"/>
                                      <w:szCs w:val="16"/>
                                      <w:lang w:val="en-GB"/>
                                    </w:rPr>
                                  </w:pPr>
                                  <w:r w:rsidRPr="006C2D0F">
                                    <w:rPr>
                                      <w:sz w:val="16"/>
                                      <w:szCs w:val="16"/>
                                    </w:rPr>
                                    <w:t>Find</w:t>
                                  </w:r>
                                  <w:r w:rsidRPr="006C2D0F">
                                    <w:rPr>
                                      <w:b/>
                                      <w:bCs/>
                                      <w:sz w:val="16"/>
                                      <w:szCs w:val="16"/>
                                    </w:rPr>
                                    <w:t xml:space="preserve"> </w:t>
                                  </w:r>
                                  <w:r w:rsidRPr="006C2D0F">
                                    <w:rPr>
                                      <w:sz w:val="16"/>
                                      <w:szCs w:val="16"/>
                                    </w:rPr>
                                    <w:t>the</w:t>
                                  </w:r>
                                  <w:r w:rsidRPr="006C2D0F">
                                    <w:rPr>
                                      <w:b/>
                                      <w:bCs/>
                                      <w:sz w:val="16"/>
                                      <w:szCs w:val="16"/>
                                    </w:rPr>
                                    <w:t xml:space="preserve"> </w:t>
                                  </w:r>
                                  <w:r w:rsidRPr="006C2D0F">
                                    <w:rPr>
                                      <w:sz w:val="16"/>
                                      <w:szCs w:val="16"/>
                                    </w:rPr>
                                    <w:t xml:space="preserve">allocation parameter </w:t>
                                  </w:r>
                                  <w:r w:rsidRPr="006C2D0F">
                                    <w:rPr>
                                      <w:position w:val="-8"/>
                                      <w:sz w:val="16"/>
                                      <w:szCs w:val="16"/>
                                    </w:rPr>
                                    <w:object w:dxaOrig="300" w:dyaOrig="260">
                                      <v:shape id="_x0000_i1108" type="#_x0000_t75" style="width:15.65pt;height:11.9pt" o:ole="">
                                        <v:imagedata r:id="rId136" o:title=""/>
                                      </v:shape>
                                      <o:OLEObject Type="Embed" ProgID="Equation.DSMT4" ShapeID="_x0000_i1108" DrawAspect="Content" ObjectID="_1612898537" r:id="rId137"/>
                                    </w:object>
                                  </w:r>
                                  <w:r w:rsidRPr="006C2D0F">
                                    <w:rPr>
                                      <w:sz w:val="16"/>
                                      <w:szCs w:val="16"/>
                                    </w:rPr>
                                    <w:t xml:space="preserve"> for each</w:t>
                                  </w:r>
                                  <w:r>
                                    <w:rPr>
                                      <w:sz w:val="16"/>
                                      <w:szCs w:val="16"/>
                                    </w:rPr>
                                    <w:br/>
                                  </w:r>
                                  <w:r w:rsidRPr="006C2D0F">
                                    <w:rPr>
                                      <w:sz w:val="16"/>
                                      <w:szCs w:val="16"/>
                                    </w:rPr>
                                    <w:t xml:space="preserve"> </w:t>
                                  </w:r>
                                  <w:r>
                                    <w:rPr>
                                      <w:sz w:val="16"/>
                                      <w:szCs w:val="16"/>
                                    </w:rPr>
                                    <w:t xml:space="preserve">       </w:t>
                                  </w:r>
                                  <w:r w:rsidRPr="006C2D0F">
                                    <w:rPr>
                                      <w:sz w:val="16"/>
                                      <w:szCs w:val="16"/>
                                    </w:rPr>
                                    <w:t>candidate route according to the best SAL</w:t>
                                  </w:r>
                                  <w:r>
                                    <w:rPr>
                                      <w:sz w:val="16"/>
                                      <w:szCs w:val="16"/>
                                    </w:rPr>
                                    <w:br/>
                                    <w:t xml:space="preserve">       </w:t>
                                  </w:r>
                                  <w:r w:rsidRPr="006C2D0F">
                                    <w:rPr>
                                      <w:sz w:val="16"/>
                                      <w:szCs w:val="16"/>
                                    </w:rPr>
                                    <w:t xml:space="preserve"> determined in Line </w:t>
                                  </w:r>
                                  <w:r>
                                    <w:rPr>
                                      <w:sz w:val="16"/>
                                      <w:szCs w:val="16"/>
                                    </w:rPr>
                                    <w:t>7</w:t>
                                  </w:r>
                                  <w:r w:rsidRPr="006C2D0F">
                                    <w:rPr>
                                      <w:sz w:val="16"/>
                                      <w:szCs w:val="16"/>
                                    </w:rPr>
                                    <w:t xml:space="preserve">. </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15</w:t>
                                  </w:r>
                                </w:p>
                              </w:tc>
                              <w:tc>
                                <w:tcPr>
                                  <w:tcW w:w="3690" w:type="dxa"/>
                                  <w:shd w:val="clear" w:color="auto" w:fill="auto"/>
                                </w:tcPr>
                                <w:p w:rsidR="002E725B" w:rsidRPr="006C2D0F" w:rsidRDefault="002E725B" w:rsidP="00BA6FEE">
                                  <w:pPr>
                                    <w:pStyle w:val="BodyText"/>
                                    <w:spacing w:after="0"/>
                                    <w:rPr>
                                      <w:sz w:val="16"/>
                                      <w:szCs w:val="16"/>
                                    </w:rPr>
                                  </w:pPr>
                                  <w:r w:rsidRPr="006C2D0F">
                                    <w:rPr>
                                      <w:sz w:val="16"/>
                                      <w:szCs w:val="16"/>
                                    </w:rPr>
                                    <w:t xml:space="preserve">Compare the </w:t>
                                  </w:r>
                                  <w:r w:rsidRPr="006C2D0F">
                                    <w:rPr>
                                      <w:position w:val="-8"/>
                                      <w:sz w:val="16"/>
                                      <w:szCs w:val="16"/>
                                    </w:rPr>
                                    <w:object w:dxaOrig="300" w:dyaOrig="260">
                                      <v:shape id="_x0000_i1110" type="#_x0000_t75" style="width:15.65pt;height:11.9pt" o:ole="">
                                        <v:imagedata r:id="rId136" o:title=""/>
                                      </v:shape>
                                      <o:OLEObject Type="Embed" ProgID="Equation.DSMT4" ShapeID="_x0000_i1110" DrawAspect="Content" ObjectID="_1612898538" r:id="rId138"/>
                                    </w:object>
                                  </w:r>
                                  <w:r w:rsidRPr="006C2D0F">
                                    <w:rPr>
                                      <w:sz w:val="16"/>
                                      <w:szCs w:val="16"/>
                                    </w:rPr>
                                    <w:t>of candidate routes and choose</w:t>
                                  </w:r>
                                  <w:r>
                                    <w:rPr>
                                      <w:sz w:val="16"/>
                                      <w:szCs w:val="16"/>
                                    </w:rPr>
                                    <w:br/>
                                    <w:t xml:space="preserve">       </w:t>
                                  </w:r>
                                  <w:r w:rsidRPr="006C2D0F">
                                    <w:rPr>
                                      <w:sz w:val="16"/>
                                      <w:szCs w:val="16"/>
                                    </w:rPr>
                                    <w:t xml:space="preserve"> the route with </w:t>
                                  </w:r>
                                  <w:proofErr w:type="gramStart"/>
                                  <w:r w:rsidRPr="006C2D0F">
                                    <w:rPr>
                                      <w:sz w:val="16"/>
                                      <w:szCs w:val="16"/>
                                    </w:rPr>
                                    <w:t xml:space="preserve">minimum </w:t>
                                  </w:r>
                                  <w:proofErr w:type="gramEnd"/>
                                  <w:r w:rsidRPr="006C2D0F">
                                    <w:rPr>
                                      <w:position w:val="-8"/>
                                      <w:sz w:val="16"/>
                                      <w:szCs w:val="16"/>
                                    </w:rPr>
                                    <w:object w:dxaOrig="300" w:dyaOrig="260">
                                      <v:shape id="_x0000_i1109" type="#_x0000_t75" style="width:15.65pt;height:11.9pt" o:ole="">
                                        <v:imagedata r:id="rId136" o:title=""/>
                                      </v:shape>
                                      <o:OLEObject Type="Embed" ProgID="Equation.DSMT4" ShapeID="_x0000_i1109" DrawAspect="Content" ObjectID="_1612898539" r:id="rId139"/>
                                    </w:object>
                                  </w:r>
                                  <w:r w:rsidRPr="006C2D0F">
                                    <w:rPr>
                                      <w:sz w:val="16"/>
                                      <w:szCs w:val="16"/>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r>
                                    <w:rPr>
                                      <w:sz w:val="16"/>
                                      <w:szCs w:val="16"/>
                                      <w:lang w:val="en-GB"/>
                                    </w:rPr>
                                    <w:t>6</w:t>
                                  </w:r>
                                </w:p>
                              </w:tc>
                              <w:tc>
                                <w:tcPr>
                                  <w:tcW w:w="3690" w:type="dxa"/>
                                  <w:shd w:val="clear" w:color="auto" w:fill="auto"/>
                                </w:tcPr>
                                <w:p w:rsidR="002E725B" w:rsidRPr="006C2D0F" w:rsidRDefault="002E725B" w:rsidP="00BA6FEE">
                                  <w:pPr>
                                    <w:pStyle w:val="BodyText"/>
                                    <w:spacing w:after="0"/>
                                    <w:rPr>
                                      <w:sz w:val="16"/>
                                      <w:szCs w:val="16"/>
                                      <w:lang w:val="en-GB"/>
                                    </w:rPr>
                                  </w:pPr>
                                  <w:r w:rsidRPr="006C2D0F">
                                    <w:rPr>
                                      <w:sz w:val="16"/>
                                      <w:szCs w:val="16"/>
                                    </w:rPr>
                                    <w:t>Assign the space and spectrum for connection.</w:t>
                                  </w:r>
                                </w:p>
                              </w:tc>
                            </w:tr>
                            <w:tr w:rsidR="002E725B" w:rsidRPr="006C2D0F" w:rsidTr="002E725B">
                              <w:trPr>
                                <w:trHeight w:val="197"/>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r>
                                    <w:rPr>
                                      <w:sz w:val="16"/>
                                      <w:szCs w:val="16"/>
                                      <w:lang w:val="en-GB"/>
                                    </w:rPr>
                                    <w:t>7</w:t>
                                  </w:r>
                                </w:p>
                              </w:tc>
                              <w:tc>
                                <w:tcPr>
                                  <w:tcW w:w="3690" w:type="dxa"/>
                                  <w:shd w:val="clear" w:color="auto" w:fill="auto"/>
                                </w:tcPr>
                                <w:p w:rsidR="002E725B" w:rsidRPr="006C2D0F" w:rsidRDefault="002E725B" w:rsidP="002E725B">
                                  <w:pPr>
                                    <w:pStyle w:val="BodyText"/>
                                    <w:spacing w:after="0"/>
                                    <w:ind w:firstLine="0"/>
                                    <w:rPr>
                                      <w:sz w:val="16"/>
                                      <w:szCs w:val="16"/>
                                    </w:rPr>
                                  </w:pPr>
                                  <w:r w:rsidRPr="006C2D0F">
                                    <w:rPr>
                                      <w:b/>
                                      <w:bCs/>
                                      <w:sz w:val="16"/>
                                      <w:szCs w:val="16"/>
                                    </w:rPr>
                                    <w:t>End while</w:t>
                                  </w:r>
                                </w:p>
                              </w:tc>
                            </w:tr>
                          </w:tbl>
                          <w:p w:rsidR="002E725B" w:rsidRDefault="002E725B" w:rsidP="002E725B"/>
                        </w:txbxContent>
                      </wps:txbx>
                      <wps:bodyPr rot="0" vert="horz" wrap="square" lIns="91440" tIns="45720" rIns="91440" bIns="45720" anchor="t" anchorCtr="0" upright="1">
                        <a:noAutofit/>
                      </wps:bodyPr>
                    </wps:wsp>
                  </a:graphicData>
                </a:graphic>
              </wp:inline>
            </w:drawing>
          </mc:Choice>
          <mc:Fallback>
            <w:pict>
              <v:shape id="Text Box 6" o:spid="_x0000_s1028" type="#_x0000_t202" style="width:217.8pt;height:30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" stroked="f">
                <v:textbox>
                  <w:txbxContent>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690"/>
                      </w:tblGrid>
                      <w:tr w:rsidR="002E725B" w:rsidRPr="006C2D0F" w:rsidTr="002E725B">
                        <w:trPr>
                          <w:jc w:val="center"/>
                        </w:trPr>
                        <w:tc>
                          <w:tcPr>
                            <w:tcW w:w="4135" w:type="dxa"/>
                            <w:gridSpan w:val="2"/>
                            <w:shd w:val="clear" w:color="auto" w:fill="auto"/>
                          </w:tcPr>
                          <w:p w:rsidR="002E725B" w:rsidRPr="006C2D0F" w:rsidRDefault="002E725B" w:rsidP="00F413C8">
                            <w:pPr>
                              <w:pStyle w:val="BodyText"/>
                              <w:rPr>
                                <w:i/>
                                <w:iCs/>
                                <w:sz w:val="16"/>
                                <w:szCs w:val="16"/>
                                <w:lang w:val="en-GB"/>
                              </w:rPr>
                            </w:pPr>
                            <w:r w:rsidRPr="006C2D0F">
                              <w:rPr>
                                <w:b/>
                                <w:bCs/>
                                <w:sz w:val="16"/>
                                <w:szCs w:val="16"/>
                                <w:lang w:val="en-GB"/>
                              </w:rPr>
                              <w:t>Algorithm 1</w:t>
                            </w:r>
                            <w:r w:rsidRPr="006C2D0F">
                              <w:rPr>
                                <w:sz w:val="16"/>
                                <w:szCs w:val="16"/>
                                <w:lang w:val="en-GB"/>
                              </w:rPr>
                              <w:t xml:space="preserve">: </w:t>
                            </w:r>
                            <w:r w:rsidRPr="006C2D0F">
                              <w:rPr>
                                <w:i/>
                                <w:iCs/>
                                <w:sz w:val="16"/>
                                <w:szCs w:val="16"/>
                                <w:lang w:val="en-GB"/>
                              </w:rPr>
                              <w:t>Joint Switching Resource Allocation (JSRA)</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p>
                        </w:tc>
                        <w:tc>
                          <w:tcPr>
                            <w:tcW w:w="3690" w:type="dxa"/>
                            <w:shd w:val="clear" w:color="auto" w:fill="auto"/>
                          </w:tcPr>
                          <w:p w:rsidR="002E725B" w:rsidRPr="006C2D0F" w:rsidRDefault="002E725B" w:rsidP="002E725B">
                            <w:pPr>
                              <w:pStyle w:val="BodyText"/>
                              <w:spacing w:after="0"/>
                              <w:ind w:firstLine="0"/>
                              <w:rPr>
                                <w:sz w:val="16"/>
                                <w:szCs w:val="16"/>
                                <w:lang w:val="en-GB"/>
                              </w:rPr>
                            </w:pPr>
                            <w:r w:rsidRPr="006C2D0F">
                              <w:rPr>
                                <w:b/>
                                <w:bCs/>
                                <w:sz w:val="16"/>
                                <w:szCs w:val="16"/>
                                <w:lang w:val="en-GB"/>
                              </w:rPr>
                              <w:t xml:space="preserve">For </w:t>
                            </w:r>
                            <w:r w:rsidRPr="006C2D0F">
                              <w:rPr>
                                <w:sz w:val="16"/>
                                <w:szCs w:val="16"/>
                                <w:lang w:val="en-GB"/>
                              </w:rPr>
                              <w:t xml:space="preserve">each connection </w:t>
                            </w:r>
                            <w:r w:rsidRPr="006C2D0F">
                              <w:rPr>
                                <w:i/>
                                <w:iCs/>
                                <w:sz w:val="16"/>
                                <w:szCs w:val="16"/>
                                <w:lang w:val="en-GB"/>
                              </w:rPr>
                              <w:t>d</w:t>
                            </w:r>
                            <w:r w:rsidRPr="006C2D0F">
                              <w:rPr>
                                <w:sz w:val="16"/>
                                <w:szCs w:val="16"/>
                                <w:lang w:val="en-GB"/>
                              </w:rPr>
                              <w:t xml:space="preserve"> </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2</w:t>
                            </w:r>
                          </w:p>
                        </w:tc>
                        <w:tc>
                          <w:tcPr>
                            <w:tcW w:w="3690" w:type="dxa"/>
                            <w:shd w:val="clear" w:color="auto" w:fill="auto"/>
                          </w:tcPr>
                          <w:p w:rsidR="002E725B" w:rsidRPr="00BA6FEE" w:rsidRDefault="002E725B" w:rsidP="002E725B">
                            <w:pPr>
                              <w:pStyle w:val="BodyText"/>
                              <w:spacing w:after="0"/>
                              <w:rPr>
                                <w:sz w:val="16"/>
                                <w:szCs w:val="16"/>
                                <w:lang w:val="en-GB"/>
                              </w:rPr>
                            </w:pPr>
                            <w:r w:rsidRPr="006C2D0F">
                              <w:rPr>
                                <w:b/>
                                <w:bCs/>
                                <w:sz w:val="16"/>
                                <w:szCs w:val="16"/>
                                <w:lang w:val="en-GB"/>
                              </w:rPr>
                              <w:t>For</w:t>
                            </w:r>
                            <w:r w:rsidRPr="006C2D0F">
                              <w:rPr>
                                <w:sz w:val="16"/>
                                <w:szCs w:val="16"/>
                                <w:lang w:val="en-GB"/>
                              </w:rPr>
                              <w:t xml:space="preserve"> each candidate route </w:t>
                            </w:r>
                            <w:r w:rsidRPr="006C2D0F">
                              <w:rPr>
                                <w:i/>
                                <w:iCs/>
                                <w:sz w:val="16"/>
                                <w:szCs w:val="16"/>
                                <w:lang w:val="en-GB"/>
                              </w:rPr>
                              <w:t>π</w:t>
                            </w:r>
                            <w:r w:rsidRPr="006C2D0F">
                              <w:rPr>
                                <w:i/>
                                <w:iCs/>
                                <w:sz w:val="16"/>
                                <w:szCs w:val="16"/>
                                <w:vertAlign w:val="subscript"/>
                                <w:lang w:val="en-GB"/>
                              </w:rPr>
                              <w:t>d</w:t>
                            </w:r>
                            <w:r>
                              <w:rPr>
                                <w:i/>
                                <w:iCs/>
                                <w:sz w:val="16"/>
                                <w:szCs w:val="16"/>
                                <w:lang w:val="en-GB"/>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3</w:t>
                            </w:r>
                          </w:p>
                        </w:tc>
                        <w:tc>
                          <w:tcPr>
                            <w:tcW w:w="3690" w:type="dxa"/>
                            <w:shd w:val="clear" w:color="auto" w:fill="auto"/>
                          </w:tcPr>
                          <w:p w:rsidR="002E725B" w:rsidRPr="00BA6FEE" w:rsidRDefault="002E725B" w:rsidP="00F413C8">
                            <w:pPr>
                              <w:pStyle w:val="BodyText"/>
                              <w:spacing w:after="0"/>
                              <w:ind w:left="288"/>
                              <w:rPr>
                                <w:sz w:val="16"/>
                                <w:szCs w:val="16"/>
                                <w:lang w:val="en-GB"/>
                              </w:rPr>
                            </w:pPr>
                            <w:r>
                              <w:rPr>
                                <w:sz w:val="16"/>
                                <w:szCs w:val="16"/>
                                <w:lang w:val="en-GB"/>
                              </w:rPr>
                              <w:tab/>
                            </w:r>
                            <w:r w:rsidRPr="00BA6FEE">
                              <w:rPr>
                                <w:sz w:val="16"/>
                                <w:szCs w:val="16"/>
                                <w:lang w:val="en-GB"/>
                              </w:rPr>
                              <w:t xml:space="preserve">Calculate </w:t>
                            </w:r>
                            <w:r w:rsidRPr="00BA6FEE">
                              <w:rPr>
                                <w:position w:val="-10"/>
                                <w:sz w:val="16"/>
                                <w:szCs w:val="16"/>
                              </w:rPr>
                              <w:object w:dxaOrig="320" w:dyaOrig="260">
                                <v:shape id="_x0000_i1105" type="#_x0000_t75" style="width:16.9pt;height:13.75pt" o:ole="">
                                  <v:imagedata r:id="rId130" o:title=""/>
                                </v:shape>
                                <o:OLEObject Type="Embed" ProgID="Equation.DSMT4" ShapeID="_x0000_i1105" DrawAspect="Content" ObjectID="_1612898534" r:id="rId140"/>
                              </w:object>
                            </w:r>
                            <w:r w:rsidRPr="00BA6FEE">
                              <w:rPr>
                                <w:sz w:val="16"/>
                                <w:szCs w:val="16"/>
                              </w:rPr>
                              <w:t xml:space="preserve"> based on (5)</w:t>
                            </w:r>
                            <w:r>
                              <w:rPr>
                                <w:sz w:val="16"/>
                                <w:szCs w:val="16"/>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4</w:t>
                            </w:r>
                          </w:p>
                        </w:tc>
                        <w:tc>
                          <w:tcPr>
                            <w:tcW w:w="3690" w:type="dxa"/>
                            <w:shd w:val="clear" w:color="auto" w:fill="auto"/>
                          </w:tcPr>
                          <w:p w:rsidR="002E725B" w:rsidRPr="00BA6FEE" w:rsidRDefault="002E725B" w:rsidP="00F413C8">
                            <w:pPr>
                              <w:pStyle w:val="BodyText"/>
                              <w:spacing w:after="0"/>
                              <w:ind w:left="288"/>
                              <w:rPr>
                                <w:sz w:val="16"/>
                                <w:szCs w:val="16"/>
                                <w:lang w:val="en-GB"/>
                              </w:rPr>
                            </w:pPr>
                            <w:r>
                              <w:rPr>
                                <w:sz w:val="16"/>
                                <w:szCs w:val="16"/>
                                <w:lang w:val="en-GB"/>
                              </w:rPr>
                              <w:tab/>
                              <w:t xml:space="preserve">Determine </w:t>
                            </w:r>
                            <w:r w:rsidRPr="00BA6FEE">
                              <w:rPr>
                                <w:position w:val="-10"/>
                                <w:sz w:val="22"/>
                                <w:szCs w:val="22"/>
                              </w:rPr>
                              <w:object w:dxaOrig="340" w:dyaOrig="260">
                                <v:shape id="_x0000_i1106" type="#_x0000_t75" style="width:17.55pt;height:13.75pt" o:ole="">
                                  <v:imagedata r:id="rId132" o:title=""/>
                                </v:shape>
                                <o:OLEObject Type="Embed" ProgID="Equation.DSMT4" ShapeID="_x0000_i1106" DrawAspect="Content" ObjectID="_1612898535" r:id="rId141"/>
                              </w:object>
                            </w:r>
                            <w:r>
                              <w:rPr>
                                <w:sz w:val="16"/>
                                <w:szCs w:val="16"/>
                                <w:lang w:val="en-GB"/>
                              </w:rPr>
                              <w:t xml:space="preserve"> and </w:t>
                            </w:r>
                            <w:r w:rsidRPr="00BA6FEE">
                              <w:rPr>
                                <w:position w:val="-10"/>
                                <w:sz w:val="22"/>
                                <w:szCs w:val="22"/>
                              </w:rPr>
                              <w:object w:dxaOrig="340" w:dyaOrig="279">
                                <v:shape id="_x0000_i1107" type="#_x0000_t75" style="width:17.55pt;height:14.4pt" o:ole="">
                                  <v:imagedata r:id="rId134" o:title=""/>
                                </v:shape>
                                <o:OLEObject Type="Embed" ProgID="Equation.DSMT4" ShapeID="_x0000_i1107" DrawAspect="Content" ObjectID="_1612898536" r:id="rId142"/>
                              </w:object>
                            </w:r>
                            <w:r>
                              <w:rPr>
                                <w:sz w:val="16"/>
                                <w:szCs w:val="16"/>
                                <w:lang w:val="en-GB"/>
                              </w:rPr>
                              <w:t xml:space="preserve"> based on (7)</w:t>
                            </w:r>
                            <w:r>
                              <w:rPr>
                                <w:sz w:val="16"/>
                                <w:szCs w:val="16"/>
                                <w:lang w:val="en-GB"/>
                              </w:rPr>
                              <w:br/>
                            </w:r>
                            <w:r>
                              <w:rPr>
                                <w:sz w:val="16"/>
                                <w:szCs w:val="16"/>
                                <w:lang w:val="en-GB"/>
                              </w:rPr>
                              <w:tab/>
                            </w:r>
                            <w:r>
                              <w:rPr>
                                <w:sz w:val="16"/>
                                <w:szCs w:val="16"/>
                                <w:lang w:val="en-GB"/>
                              </w:rPr>
                              <w:t xml:space="preserve"> and (9). </w:t>
                            </w:r>
                          </w:p>
                        </w:tc>
                      </w:tr>
                      <w:tr w:rsidR="002E725B" w:rsidRPr="006C2D0F" w:rsidTr="002E725B">
                        <w:trPr>
                          <w:trHeight w:val="278"/>
                          <w:jc w:val="center"/>
                        </w:trPr>
                        <w:tc>
                          <w:tcPr>
                            <w:tcW w:w="445" w:type="dxa"/>
                            <w:shd w:val="clear" w:color="auto" w:fill="auto"/>
                          </w:tcPr>
                          <w:p w:rsidR="002E725B" w:rsidRDefault="002E725B" w:rsidP="002E725B">
                            <w:pPr>
                              <w:pStyle w:val="BodyText"/>
                              <w:spacing w:after="0"/>
                              <w:ind w:firstLine="0"/>
                              <w:rPr>
                                <w:sz w:val="16"/>
                                <w:szCs w:val="16"/>
                                <w:lang w:val="en-GB"/>
                              </w:rPr>
                            </w:pPr>
                            <w:r>
                              <w:rPr>
                                <w:sz w:val="16"/>
                                <w:szCs w:val="16"/>
                                <w:lang w:val="en-GB"/>
                              </w:rPr>
                              <w:t>5</w:t>
                            </w:r>
                          </w:p>
                        </w:tc>
                        <w:tc>
                          <w:tcPr>
                            <w:tcW w:w="3690" w:type="dxa"/>
                            <w:shd w:val="clear" w:color="auto" w:fill="auto"/>
                          </w:tcPr>
                          <w:p w:rsidR="002E725B" w:rsidRDefault="002E725B" w:rsidP="002E725B">
                            <w:pPr>
                              <w:pStyle w:val="BodyText"/>
                              <w:spacing w:after="0"/>
                              <w:rPr>
                                <w:sz w:val="16"/>
                                <w:szCs w:val="16"/>
                                <w:lang w:val="en-GB"/>
                              </w:rPr>
                            </w:pPr>
                            <w:r>
                              <w:rPr>
                                <w:sz w:val="16"/>
                                <w:szCs w:val="16"/>
                                <w:lang w:val="en-GB"/>
                              </w:rPr>
                              <w:tab/>
                            </w:r>
                            <w:r w:rsidRPr="006C2D0F">
                              <w:rPr>
                                <w:sz w:val="16"/>
                                <w:szCs w:val="16"/>
                                <w:lang w:val="en-GB"/>
                              </w:rPr>
                              <w:t xml:space="preserve">Find the best SAL with the smallest </w:t>
                            </w:r>
                            <w:proofErr w:type="spellStart"/>
                            <w:r w:rsidRPr="006C2D0F">
                              <w:rPr>
                                <w:i/>
                                <w:iCs/>
                                <w:sz w:val="16"/>
                                <w:szCs w:val="16"/>
                                <w:lang w:val="en-GB"/>
                              </w:rPr>
                              <w:t>w</w:t>
                            </w:r>
                            <w:r w:rsidRPr="006C2D0F">
                              <w:rPr>
                                <w:i/>
                                <w:iCs/>
                                <w:sz w:val="16"/>
                                <w:szCs w:val="16"/>
                                <w:vertAlign w:val="subscript"/>
                                <w:lang w:val="en-GB"/>
                              </w:rPr>
                              <w:t>q</w:t>
                            </w:r>
                            <w:proofErr w:type="spellEnd"/>
                            <w:proofErr w:type="gramStart"/>
                            <w:r w:rsidRPr="006C2D0F">
                              <w:rPr>
                                <w:i/>
                                <w:iCs/>
                                <w:sz w:val="16"/>
                                <w:szCs w:val="16"/>
                                <w:vertAlign w:val="subscript"/>
                                <w:lang w:val="en-GB"/>
                              </w:rPr>
                              <w:t>,π</w:t>
                            </w:r>
                            <w:proofErr w:type="gramEnd"/>
                            <w:r>
                              <w:rPr>
                                <w:sz w:val="16"/>
                                <w:szCs w:val="16"/>
                                <w:lang w:val="en-GB"/>
                              </w:rPr>
                              <w:t xml:space="preserve"> </w:t>
                            </w:r>
                            <w:r>
                              <w:rPr>
                                <w:sz w:val="16"/>
                                <w:szCs w:val="16"/>
                                <w:lang w:val="en-GB"/>
                              </w:rPr>
                              <w:br/>
                            </w:r>
                            <w:r>
                              <w:rPr>
                                <w:sz w:val="16"/>
                                <w:szCs w:val="16"/>
                                <w:lang w:val="en-GB"/>
                              </w:rPr>
                              <w:tab/>
                              <w:t>and keep</w:t>
                            </w:r>
                            <w:r w:rsidRPr="006C2D0F">
                              <w:rPr>
                                <w:sz w:val="16"/>
                                <w:szCs w:val="16"/>
                                <w:lang w:val="en-GB"/>
                              </w:rPr>
                              <w:t xml:space="preserve"> that SAL.</w:t>
                            </w:r>
                          </w:p>
                        </w:tc>
                      </w:tr>
                      <w:tr w:rsidR="002E725B" w:rsidRPr="006C2D0F" w:rsidTr="002E725B">
                        <w:trPr>
                          <w:trHeight w:val="278"/>
                          <w:jc w:val="center"/>
                        </w:trPr>
                        <w:tc>
                          <w:tcPr>
                            <w:tcW w:w="445" w:type="dxa"/>
                            <w:shd w:val="clear" w:color="auto" w:fill="auto"/>
                          </w:tcPr>
                          <w:p w:rsidR="002E725B" w:rsidRDefault="002E725B" w:rsidP="002E725B">
                            <w:pPr>
                              <w:pStyle w:val="BodyText"/>
                              <w:spacing w:after="0"/>
                              <w:ind w:firstLine="0"/>
                              <w:rPr>
                                <w:sz w:val="16"/>
                                <w:szCs w:val="16"/>
                                <w:lang w:val="en-GB"/>
                              </w:rPr>
                            </w:pPr>
                            <w:r>
                              <w:rPr>
                                <w:sz w:val="16"/>
                                <w:szCs w:val="16"/>
                                <w:lang w:val="en-GB"/>
                              </w:rPr>
                              <w:t>6</w:t>
                            </w:r>
                          </w:p>
                        </w:tc>
                        <w:tc>
                          <w:tcPr>
                            <w:tcW w:w="3690" w:type="dxa"/>
                            <w:shd w:val="clear" w:color="auto" w:fill="auto"/>
                          </w:tcPr>
                          <w:p w:rsidR="002E725B" w:rsidRDefault="002E725B" w:rsidP="00BA6FEE">
                            <w:pPr>
                              <w:pStyle w:val="BodyText"/>
                              <w:spacing w:after="0"/>
                              <w:rPr>
                                <w:sz w:val="16"/>
                                <w:szCs w:val="16"/>
                                <w:lang w:val="en-GB"/>
                              </w:rPr>
                            </w:pPr>
                            <w:r w:rsidRPr="006C2D0F">
                              <w:rPr>
                                <w:b/>
                                <w:bCs/>
                                <w:sz w:val="16"/>
                                <w:szCs w:val="16"/>
                                <w:lang w:val="en-GB"/>
                              </w:rPr>
                              <w:t>End for</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7</w:t>
                            </w:r>
                          </w:p>
                        </w:tc>
                        <w:tc>
                          <w:tcPr>
                            <w:tcW w:w="3690" w:type="dxa"/>
                            <w:shd w:val="clear" w:color="auto" w:fill="auto"/>
                          </w:tcPr>
                          <w:p w:rsidR="002E725B" w:rsidRPr="00BA6FEE" w:rsidRDefault="002E725B" w:rsidP="00BA6FEE">
                            <w:pPr>
                              <w:pStyle w:val="BodyText"/>
                              <w:spacing w:after="0"/>
                              <w:rPr>
                                <w:sz w:val="16"/>
                                <w:szCs w:val="16"/>
                                <w:lang w:val="en-GB"/>
                              </w:rPr>
                            </w:pPr>
                            <w:r>
                              <w:rPr>
                                <w:sz w:val="16"/>
                                <w:szCs w:val="16"/>
                                <w:lang w:val="en-GB"/>
                              </w:rPr>
                              <w:t xml:space="preserve">Calculate </w:t>
                            </w:r>
                            <w:proofErr w:type="spellStart"/>
                            <w:r>
                              <w:rPr>
                                <w:i/>
                                <w:iCs/>
                                <w:sz w:val="16"/>
                                <w:szCs w:val="16"/>
                                <w:lang w:val="en-GB"/>
                              </w:rPr>
                              <w:t>N</w:t>
                            </w:r>
                            <w:r>
                              <w:rPr>
                                <w:i/>
                                <w:iCs/>
                                <w:sz w:val="16"/>
                                <w:szCs w:val="16"/>
                                <w:vertAlign w:val="superscript"/>
                                <w:lang w:val="en-GB"/>
                              </w:rPr>
                              <w:t>d</w:t>
                            </w:r>
                            <w:proofErr w:type="spellEnd"/>
                            <w:r>
                              <w:rPr>
                                <w:i/>
                                <w:iCs/>
                                <w:sz w:val="16"/>
                                <w:szCs w:val="16"/>
                                <w:vertAlign w:val="superscript"/>
                                <w:lang w:val="en-GB"/>
                              </w:rPr>
                              <w:t xml:space="preserve"> </w:t>
                            </w:r>
                            <w:r>
                              <w:rPr>
                                <w:sz w:val="16"/>
                                <w:szCs w:val="16"/>
                                <w:lang w:val="en-GB"/>
                              </w:rPr>
                              <w:t>based on (20).</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8</w:t>
                            </w:r>
                          </w:p>
                        </w:tc>
                        <w:tc>
                          <w:tcPr>
                            <w:tcW w:w="3690" w:type="dxa"/>
                            <w:shd w:val="clear" w:color="auto" w:fill="auto"/>
                          </w:tcPr>
                          <w:p w:rsidR="002E725B" w:rsidRPr="006C2D0F" w:rsidRDefault="002E725B" w:rsidP="00BA6FEE">
                            <w:pPr>
                              <w:pStyle w:val="BodyText"/>
                              <w:spacing w:after="0"/>
                              <w:rPr>
                                <w:sz w:val="16"/>
                                <w:szCs w:val="16"/>
                                <w:lang w:val="en-GB"/>
                              </w:rPr>
                            </w:pPr>
                            <w:r>
                              <w:rPr>
                                <w:sz w:val="16"/>
                                <w:szCs w:val="16"/>
                                <w:lang w:val="en-GB"/>
                              </w:rPr>
                              <w:t xml:space="preserve">Calculate </w:t>
                            </w:r>
                            <w:proofErr w:type="spellStart"/>
                            <w:r>
                              <w:rPr>
                                <w:i/>
                                <w:iCs/>
                                <w:sz w:val="16"/>
                                <w:szCs w:val="16"/>
                                <w:lang w:val="en-GB"/>
                              </w:rPr>
                              <w:t>S</w:t>
                            </w:r>
                            <w:r>
                              <w:rPr>
                                <w:i/>
                                <w:iCs/>
                                <w:sz w:val="16"/>
                                <w:szCs w:val="16"/>
                                <w:vertAlign w:val="superscript"/>
                                <w:lang w:val="en-GB"/>
                              </w:rPr>
                              <w:t>d</w:t>
                            </w:r>
                            <w:proofErr w:type="spellEnd"/>
                            <w:r>
                              <w:rPr>
                                <w:i/>
                                <w:iCs/>
                                <w:sz w:val="16"/>
                                <w:szCs w:val="16"/>
                                <w:lang w:val="en-GB"/>
                              </w:rPr>
                              <w:t xml:space="preserve"> </w:t>
                            </w:r>
                            <w:r>
                              <w:rPr>
                                <w:sz w:val="16"/>
                                <w:szCs w:val="16"/>
                                <w:lang w:val="en-GB"/>
                              </w:rPr>
                              <w:t>based on (21).</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9</w:t>
                            </w:r>
                          </w:p>
                        </w:tc>
                        <w:tc>
                          <w:tcPr>
                            <w:tcW w:w="3690" w:type="dxa"/>
                            <w:shd w:val="clear" w:color="auto" w:fill="auto"/>
                          </w:tcPr>
                          <w:p w:rsidR="002E725B" w:rsidRPr="006C2D0F" w:rsidRDefault="002E725B" w:rsidP="00BA6FEE">
                            <w:pPr>
                              <w:pStyle w:val="BodyText"/>
                              <w:spacing w:after="0"/>
                              <w:rPr>
                                <w:sz w:val="16"/>
                                <w:szCs w:val="16"/>
                                <w:lang w:val="en-GB"/>
                              </w:rPr>
                            </w:pPr>
                            <w:r>
                              <w:rPr>
                                <w:sz w:val="16"/>
                                <w:szCs w:val="16"/>
                                <w:lang w:val="en-GB"/>
                              </w:rPr>
                              <w:t xml:space="preserve">Calculate </w:t>
                            </w:r>
                            <w:proofErr w:type="spellStart"/>
                            <w:r>
                              <w:rPr>
                                <w:i/>
                                <w:iCs/>
                                <w:sz w:val="16"/>
                                <w:szCs w:val="16"/>
                                <w:lang w:val="en-GB"/>
                              </w:rPr>
                              <w:t>W</w:t>
                            </w:r>
                            <w:r>
                              <w:rPr>
                                <w:i/>
                                <w:iCs/>
                                <w:sz w:val="16"/>
                                <w:szCs w:val="16"/>
                                <w:vertAlign w:val="superscript"/>
                                <w:lang w:val="en-GB"/>
                              </w:rPr>
                              <w:t>d</w:t>
                            </w:r>
                            <w:proofErr w:type="spellEnd"/>
                            <w:r>
                              <w:rPr>
                                <w:i/>
                                <w:iCs/>
                                <w:sz w:val="16"/>
                                <w:szCs w:val="16"/>
                                <w:lang w:val="en-GB"/>
                              </w:rPr>
                              <w:t xml:space="preserve"> </w:t>
                            </w:r>
                            <w:r>
                              <w:rPr>
                                <w:sz w:val="16"/>
                                <w:szCs w:val="16"/>
                                <w:lang w:val="en-GB"/>
                              </w:rPr>
                              <w:t>based on (22).</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10</w:t>
                            </w:r>
                          </w:p>
                        </w:tc>
                        <w:tc>
                          <w:tcPr>
                            <w:tcW w:w="3690" w:type="dxa"/>
                            <w:shd w:val="clear" w:color="auto" w:fill="auto"/>
                          </w:tcPr>
                          <w:p w:rsidR="002E725B" w:rsidRPr="006C2D0F" w:rsidRDefault="002E725B" w:rsidP="002E725B">
                            <w:pPr>
                              <w:pStyle w:val="BodyText"/>
                              <w:spacing w:after="0"/>
                              <w:ind w:firstLine="0"/>
                              <w:rPr>
                                <w:sz w:val="16"/>
                                <w:szCs w:val="16"/>
                                <w:lang w:val="en-GB"/>
                              </w:rPr>
                            </w:pPr>
                            <w:r w:rsidRPr="006C2D0F">
                              <w:rPr>
                                <w:b/>
                                <w:bCs/>
                                <w:sz w:val="16"/>
                                <w:szCs w:val="16"/>
                                <w:lang w:val="en-GB"/>
                              </w:rPr>
                              <w:t>End for</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11</w:t>
                            </w:r>
                          </w:p>
                        </w:tc>
                        <w:tc>
                          <w:tcPr>
                            <w:tcW w:w="3690" w:type="dxa"/>
                            <w:shd w:val="clear" w:color="auto" w:fill="auto"/>
                          </w:tcPr>
                          <w:p w:rsidR="002E725B" w:rsidRPr="006C2D0F" w:rsidRDefault="002E725B" w:rsidP="002E725B">
                            <w:pPr>
                              <w:pStyle w:val="BodyText"/>
                              <w:spacing w:after="0"/>
                              <w:ind w:firstLine="0"/>
                              <w:rPr>
                                <w:b/>
                                <w:bCs/>
                                <w:sz w:val="16"/>
                                <w:szCs w:val="16"/>
                              </w:rPr>
                            </w:pPr>
                            <w:r w:rsidRPr="006C2D0F">
                              <w:rPr>
                                <w:sz w:val="16"/>
                                <w:szCs w:val="16"/>
                              </w:rPr>
                              <w:t xml:space="preserve">Sort the connections based on </w:t>
                            </w:r>
                            <w:r>
                              <w:rPr>
                                <w:sz w:val="16"/>
                                <w:szCs w:val="16"/>
                              </w:rPr>
                              <w:t>the desired policy</w:t>
                            </w:r>
                            <w:r w:rsidRPr="006C2D0F">
                              <w:rPr>
                                <w:sz w:val="16"/>
                                <w:szCs w:val="16"/>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12</w:t>
                            </w:r>
                          </w:p>
                        </w:tc>
                        <w:tc>
                          <w:tcPr>
                            <w:tcW w:w="3690" w:type="dxa"/>
                            <w:shd w:val="clear" w:color="auto" w:fill="auto"/>
                          </w:tcPr>
                          <w:p w:rsidR="002E725B" w:rsidRPr="006C2D0F" w:rsidRDefault="002E725B" w:rsidP="002E725B">
                            <w:pPr>
                              <w:pStyle w:val="BodyText"/>
                              <w:spacing w:after="0"/>
                              <w:ind w:firstLine="0"/>
                              <w:rPr>
                                <w:sz w:val="16"/>
                                <w:szCs w:val="16"/>
                                <w:lang w:val="en-GB"/>
                              </w:rPr>
                            </w:pPr>
                            <w:r w:rsidRPr="006C2D0F">
                              <w:rPr>
                                <w:b/>
                                <w:bCs/>
                                <w:sz w:val="16"/>
                                <w:szCs w:val="16"/>
                              </w:rPr>
                              <w:t>While</w:t>
                            </w:r>
                            <w:r w:rsidRPr="006C2D0F">
                              <w:rPr>
                                <w:sz w:val="16"/>
                                <w:szCs w:val="16"/>
                              </w:rPr>
                              <w:t xml:space="preserve"> the sorted list of connections are not empty</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13</w:t>
                            </w:r>
                          </w:p>
                        </w:tc>
                        <w:tc>
                          <w:tcPr>
                            <w:tcW w:w="3690" w:type="dxa"/>
                            <w:shd w:val="clear" w:color="auto" w:fill="auto"/>
                          </w:tcPr>
                          <w:p w:rsidR="002E725B" w:rsidRPr="006C2D0F" w:rsidRDefault="002E725B" w:rsidP="00F413C8">
                            <w:pPr>
                              <w:pStyle w:val="BodyText"/>
                              <w:spacing w:after="0"/>
                              <w:rPr>
                                <w:b/>
                                <w:bCs/>
                                <w:sz w:val="16"/>
                                <w:szCs w:val="16"/>
                                <w:lang w:val="en-GB"/>
                              </w:rPr>
                            </w:pPr>
                            <w:r w:rsidRPr="006C2D0F">
                              <w:rPr>
                                <w:sz w:val="16"/>
                                <w:szCs w:val="16"/>
                              </w:rPr>
                              <w:t>Select one connection from top of the</w:t>
                            </w:r>
                            <w:r>
                              <w:rPr>
                                <w:sz w:val="16"/>
                                <w:szCs w:val="16"/>
                              </w:rPr>
                              <w:br/>
                              <w:t xml:space="preserve">        </w:t>
                            </w:r>
                            <w:r w:rsidRPr="006C2D0F">
                              <w:rPr>
                                <w:sz w:val="16"/>
                                <w:szCs w:val="16"/>
                              </w:rPr>
                              <w:t>connection’s list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r>
                              <w:rPr>
                                <w:sz w:val="16"/>
                                <w:szCs w:val="16"/>
                                <w:lang w:val="en-GB"/>
                              </w:rPr>
                              <w:t>4</w:t>
                            </w:r>
                          </w:p>
                        </w:tc>
                        <w:tc>
                          <w:tcPr>
                            <w:tcW w:w="3690" w:type="dxa"/>
                            <w:shd w:val="clear" w:color="auto" w:fill="auto"/>
                          </w:tcPr>
                          <w:p w:rsidR="002E725B" w:rsidRPr="006C2D0F" w:rsidRDefault="002E725B" w:rsidP="00F413C8">
                            <w:pPr>
                              <w:pStyle w:val="BodyText"/>
                              <w:spacing w:after="0"/>
                              <w:rPr>
                                <w:sz w:val="16"/>
                                <w:szCs w:val="16"/>
                                <w:lang w:val="en-GB"/>
                              </w:rPr>
                            </w:pPr>
                            <w:r w:rsidRPr="006C2D0F">
                              <w:rPr>
                                <w:sz w:val="16"/>
                                <w:szCs w:val="16"/>
                              </w:rPr>
                              <w:t>Find</w:t>
                            </w:r>
                            <w:r w:rsidRPr="006C2D0F">
                              <w:rPr>
                                <w:b/>
                                <w:bCs/>
                                <w:sz w:val="16"/>
                                <w:szCs w:val="16"/>
                              </w:rPr>
                              <w:t xml:space="preserve"> </w:t>
                            </w:r>
                            <w:r w:rsidRPr="006C2D0F">
                              <w:rPr>
                                <w:sz w:val="16"/>
                                <w:szCs w:val="16"/>
                              </w:rPr>
                              <w:t>the</w:t>
                            </w:r>
                            <w:r w:rsidRPr="006C2D0F">
                              <w:rPr>
                                <w:b/>
                                <w:bCs/>
                                <w:sz w:val="16"/>
                                <w:szCs w:val="16"/>
                              </w:rPr>
                              <w:t xml:space="preserve"> </w:t>
                            </w:r>
                            <w:r w:rsidRPr="006C2D0F">
                              <w:rPr>
                                <w:sz w:val="16"/>
                                <w:szCs w:val="16"/>
                              </w:rPr>
                              <w:t xml:space="preserve">allocation parameter </w:t>
                            </w:r>
                            <w:r w:rsidRPr="006C2D0F">
                              <w:rPr>
                                <w:position w:val="-8"/>
                                <w:sz w:val="16"/>
                                <w:szCs w:val="16"/>
                              </w:rPr>
                              <w:object w:dxaOrig="300" w:dyaOrig="260">
                                <v:shape id="_x0000_i1108" type="#_x0000_t75" style="width:15.65pt;height:11.9pt" o:ole="">
                                  <v:imagedata r:id="rId136" o:title=""/>
                                </v:shape>
                                <o:OLEObject Type="Embed" ProgID="Equation.DSMT4" ShapeID="_x0000_i1108" DrawAspect="Content" ObjectID="_1612898537" r:id="rId143"/>
                              </w:object>
                            </w:r>
                            <w:r w:rsidRPr="006C2D0F">
                              <w:rPr>
                                <w:sz w:val="16"/>
                                <w:szCs w:val="16"/>
                              </w:rPr>
                              <w:t xml:space="preserve"> for each</w:t>
                            </w:r>
                            <w:r>
                              <w:rPr>
                                <w:sz w:val="16"/>
                                <w:szCs w:val="16"/>
                              </w:rPr>
                              <w:br/>
                            </w:r>
                            <w:r w:rsidRPr="006C2D0F">
                              <w:rPr>
                                <w:sz w:val="16"/>
                                <w:szCs w:val="16"/>
                              </w:rPr>
                              <w:t xml:space="preserve"> </w:t>
                            </w:r>
                            <w:r>
                              <w:rPr>
                                <w:sz w:val="16"/>
                                <w:szCs w:val="16"/>
                              </w:rPr>
                              <w:t xml:space="preserve">       </w:t>
                            </w:r>
                            <w:r w:rsidRPr="006C2D0F">
                              <w:rPr>
                                <w:sz w:val="16"/>
                                <w:szCs w:val="16"/>
                              </w:rPr>
                              <w:t>candidate route according to the best SAL</w:t>
                            </w:r>
                            <w:r>
                              <w:rPr>
                                <w:sz w:val="16"/>
                                <w:szCs w:val="16"/>
                              </w:rPr>
                              <w:br/>
                              <w:t xml:space="preserve">       </w:t>
                            </w:r>
                            <w:r w:rsidRPr="006C2D0F">
                              <w:rPr>
                                <w:sz w:val="16"/>
                                <w:szCs w:val="16"/>
                              </w:rPr>
                              <w:t xml:space="preserve"> determined in Line </w:t>
                            </w:r>
                            <w:r>
                              <w:rPr>
                                <w:sz w:val="16"/>
                                <w:szCs w:val="16"/>
                              </w:rPr>
                              <w:t>7</w:t>
                            </w:r>
                            <w:r w:rsidRPr="006C2D0F">
                              <w:rPr>
                                <w:sz w:val="16"/>
                                <w:szCs w:val="16"/>
                              </w:rPr>
                              <w:t xml:space="preserve">. </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Pr>
                                <w:sz w:val="16"/>
                                <w:szCs w:val="16"/>
                                <w:lang w:val="en-GB"/>
                              </w:rPr>
                              <w:t>15</w:t>
                            </w:r>
                          </w:p>
                        </w:tc>
                        <w:tc>
                          <w:tcPr>
                            <w:tcW w:w="3690" w:type="dxa"/>
                            <w:shd w:val="clear" w:color="auto" w:fill="auto"/>
                          </w:tcPr>
                          <w:p w:rsidR="002E725B" w:rsidRPr="006C2D0F" w:rsidRDefault="002E725B" w:rsidP="00BA6FEE">
                            <w:pPr>
                              <w:pStyle w:val="BodyText"/>
                              <w:spacing w:after="0"/>
                              <w:rPr>
                                <w:sz w:val="16"/>
                                <w:szCs w:val="16"/>
                              </w:rPr>
                            </w:pPr>
                            <w:r w:rsidRPr="006C2D0F">
                              <w:rPr>
                                <w:sz w:val="16"/>
                                <w:szCs w:val="16"/>
                              </w:rPr>
                              <w:t xml:space="preserve">Compare the </w:t>
                            </w:r>
                            <w:r w:rsidRPr="006C2D0F">
                              <w:rPr>
                                <w:position w:val="-8"/>
                                <w:sz w:val="16"/>
                                <w:szCs w:val="16"/>
                              </w:rPr>
                              <w:object w:dxaOrig="300" w:dyaOrig="260">
                                <v:shape id="_x0000_i1110" type="#_x0000_t75" style="width:15.65pt;height:11.9pt" o:ole="">
                                  <v:imagedata r:id="rId136" o:title=""/>
                                </v:shape>
                                <o:OLEObject Type="Embed" ProgID="Equation.DSMT4" ShapeID="_x0000_i1110" DrawAspect="Content" ObjectID="_1612898538" r:id="rId144"/>
                              </w:object>
                            </w:r>
                            <w:r w:rsidRPr="006C2D0F">
                              <w:rPr>
                                <w:sz w:val="16"/>
                                <w:szCs w:val="16"/>
                              </w:rPr>
                              <w:t>of candidate routes and choose</w:t>
                            </w:r>
                            <w:r>
                              <w:rPr>
                                <w:sz w:val="16"/>
                                <w:szCs w:val="16"/>
                              </w:rPr>
                              <w:br/>
                              <w:t xml:space="preserve">       </w:t>
                            </w:r>
                            <w:r w:rsidRPr="006C2D0F">
                              <w:rPr>
                                <w:sz w:val="16"/>
                                <w:szCs w:val="16"/>
                              </w:rPr>
                              <w:t xml:space="preserve"> the route with </w:t>
                            </w:r>
                            <w:proofErr w:type="gramStart"/>
                            <w:r w:rsidRPr="006C2D0F">
                              <w:rPr>
                                <w:sz w:val="16"/>
                                <w:szCs w:val="16"/>
                              </w:rPr>
                              <w:t xml:space="preserve">minimum </w:t>
                            </w:r>
                            <w:proofErr w:type="gramEnd"/>
                            <w:r w:rsidRPr="006C2D0F">
                              <w:rPr>
                                <w:position w:val="-8"/>
                                <w:sz w:val="16"/>
                                <w:szCs w:val="16"/>
                              </w:rPr>
                              <w:object w:dxaOrig="300" w:dyaOrig="260">
                                <v:shape id="_x0000_i1109" type="#_x0000_t75" style="width:15.65pt;height:11.9pt" o:ole="">
                                  <v:imagedata r:id="rId136" o:title=""/>
                                </v:shape>
                                <o:OLEObject Type="Embed" ProgID="Equation.DSMT4" ShapeID="_x0000_i1109" DrawAspect="Content" ObjectID="_1612898539" r:id="rId145"/>
                              </w:object>
                            </w:r>
                            <w:r w:rsidRPr="006C2D0F">
                              <w:rPr>
                                <w:sz w:val="16"/>
                                <w:szCs w:val="16"/>
                              </w:rPr>
                              <w:t>.</w:t>
                            </w:r>
                          </w:p>
                        </w:tc>
                      </w:tr>
                      <w:tr w:rsidR="002E725B" w:rsidRPr="006C2D0F" w:rsidTr="002E725B">
                        <w:trPr>
                          <w:trHeight w:val="278"/>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r>
                              <w:rPr>
                                <w:sz w:val="16"/>
                                <w:szCs w:val="16"/>
                                <w:lang w:val="en-GB"/>
                              </w:rPr>
                              <w:t>6</w:t>
                            </w:r>
                          </w:p>
                        </w:tc>
                        <w:tc>
                          <w:tcPr>
                            <w:tcW w:w="3690" w:type="dxa"/>
                            <w:shd w:val="clear" w:color="auto" w:fill="auto"/>
                          </w:tcPr>
                          <w:p w:rsidR="002E725B" w:rsidRPr="006C2D0F" w:rsidRDefault="002E725B" w:rsidP="00BA6FEE">
                            <w:pPr>
                              <w:pStyle w:val="BodyText"/>
                              <w:spacing w:after="0"/>
                              <w:rPr>
                                <w:sz w:val="16"/>
                                <w:szCs w:val="16"/>
                                <w:lang w:val="en-GB"/>
                              </w:rPr>
                            </w:pPr>
                            <w:r w:rsidRPr="006C2D0F">
                              <w:rPr>
                                <w:sz w:val="16"/>
                                <w:szCs w:val="16"/>
                              </w:rPr>
                              <w:t>Assign the space and spectrum for connection.</w:t>
                            </w:r>
                          </w:p>
                        </w:tc>
                      </w:tr>
                      <w:tr w:rsidR="002E725B" w:rsidRPr="006C2D0F" w:rsidTr="002E725B">
                        <w:trPr>
                          <w:trHeight w:val="197"/>
                          <w:jc w:val="center"/>
                        </w:trPr>
                        <w:tc>
                          <w:tcPr>
                            <w:tcW w:w="445" w:type="dxa"/>
                            <w:shd w:val="clear" w:color="auto" w:fill="auto"/>
                          </w:tcPr>
                          <w:p w:rsidR="002E725B" w:rsidRPr="006C2D0F" w:rsidRDefault="002E725B" w:rsidP="002E725B">
                            <w:pPr>
                              <w:pStyle w:val="BodyText"/>
                              <w:spacing w:after="0"/>
                              <w:ind w:firstLine="0"/>
                              <w:rPr>
                                <w:sz w:val="16"/>
                                <w:szCs w:val="16"/>
                                <w:lang w:val="en-GB"/>
                              </w:rPr>
                            </w:pPr>
                            <w:r w:rsidRPr="006C2D0F">
                              <w:rPr>
                                <w:sz w:val="16"/>
                                <w:szCs w:val="16"/>
                                <w:lang w:val="en-GB"/>
                              </w:rPr>
                              <w:t>1</w:t>
                            </w:r>
                            <w:r>
                              <w:rPr>
                                <w:sz w:val="16"/>
                                <w:szCs w:val="16"/>
                                <w:lang w:val="en-GB"/>
                              </w:rPr>
                              <w:t>7</w:t>
                            </w:r>
                          </w:p>
                        </w:tc>
                        <w:tc>
                          <w:tcPr>
                            <w:tcW w:w="3690" w:type="dxa"/>
                            <w:shd w:val="clear" w:color="auto" w:fill="auto"/>
                          </w:tcPr>
                          <w:p w:rsidR="002E725B" w:rsidRPr="006C2D0F" w:rsidRDefault="002E725B" w:rsidP="002E725B">
                            <w:pPr>
                              <w:pStyle w:val="BodyText"/>
                              <w:spacing w:after="0"/>
                              <w:ind w:firstLine="0"/>
                              <w:rPr>
                                <w:sz w:val="16"/>
                                <w:szCs w:val="16"/>
                              </w:rPr>
                            </w:pPr>
                            <w:r w:rsidRPr="006C2D0F">
                              <w:rPr>
                                <w:b/>
                                <w:bCs/>
                                <w:sz w:val="16"/>
                                <w:szCs w:val="16"/>
                              </w:rPr>
                              <w:t>End while</w:t>
                            </w:r>
                          </w:p>
                        </w:tc>
                      </w:tr>
                    </w:tbl>
                    <w:p w:rsidR="002E725B" w:rsidRDefault="002E725B" w:rsidP="002E725B"/>
                  </w:txbxContent>
                </v:textbox>
                <w10:anchorlock/>
              </v:shape>
            </w:pict>
          </mc:Fallback>
        </mc:AlternateContent>
      </w:r>
    </w:p>
    <w:p w:rsidR="00854E2B" w:rsidRDefault="00854E2B" w:rsidP="00601F13">
      <w:pPr>
        <w:pStyle w:val="BodyText"/>
        <w:rPr>
          <w:lang w:val="en-GB"/>
        </w:rPr>
      </w:pPr>
      <w:r w:rsidRPr="00E50ED1">
        <w:rPr>
          <w:lang w:val="en-GB"/>
        </w:rPr>
        <w:lastRenderedPageBreak/>
        <w:t xml:space="preserve">The JSRA (see Algorithm 1) receives inputs as connection demands, candidate routes, and </w:t>
      </w:r>
      <w:r w:rsidRPr="00E50ED1">
        <w:rPr>
          <w:position w:val="-10"/>
          <w:sz w:val="22"/>
          <w:szCs w:val="22"/>
        </w:rPr>
        <w:object w:dxaOrig="440" w:dyaOrig="300">
          <v:shape id="_x0000_i1085" type="#_x0000_t75" style="width:22.55pt;height:15.05pt" o:ole="">
            <v:imagedata r:id="rId146" o:title=""/>
          </v:shape>
          <o:OLEObject Type="Embed" ProgID="Equation.DSMT4" ShapeID="_x0000_i1085" DrawAspect="Content" ObjectID="_1612898519" r:id="rId147"/>
        </w:object>
      </w:r>
      <w:r w:rsidRPr="00E50ED1">
        <w:rPr>
          <w:lang w:val="en-GB"/>
        </w:rPr>
        <w:t xml:space="preserve"> parameter for each</w:t>
      </w:r>
      <w:r w:rsidRPr="00BA6FEE">
        <w:rPr>
          <w:lang w:val="en-GB"/>
        </w:rPr>
        <w:t xml:space="preserve"> route</w:t>
      </w:r>
      <w:r>
        <w:rPr>
          <w:lang w:val="en-GB"/>
        </w:rPr>
        <w:t xml:space="preserve">. Now, for each candidate route of connection demand </w:t>
      </w:r>
      <w:r>
        <w:rPr>
          <w:i/>
          <w:iCs/>
          <w:lang w:val="en-GB"/>
        </w:rPr>
        <w:t>d</w:t>
      </w:r>
      <w:r>
        <w:rPr>
          <w:lang w:val="en-GB"/>
        </w:rPr>
        <w:t xml:space="preserve">, the algorithm </w:t>
      </w:r>
      <w:proofErr w:type="gramStart"/>
      <w:r>
        <w:rPr>
          <w:lang w:val="en-GB"/>
        </w:rPr>
        <w:t xml:space="preserve">determines </w:t>
      </w:r>
      <w:proofErr w:type="gramEnd"/>
      <w:r w:rsidRPr="00BA6FEE">
        <w:rPr>
          <w:position w:val="-12"/>
        </w:rPr>
        <w:object w:dxaOrig="400" w:dyaOrig="300">
          <v:shape id="_x0000_i1086" type="#_x0000_t75" style="width:21.3pt;height:15.65pt" o:ole="">
            <v:imagedata r:id="rId148" o:title=""/>
          </v:shape>
          <o:OLEObject Type="Embed" ProgID="Equation.DSMT4" ShapeID="_x0000_i1086" DrawAspect="Content" ObjectID="_1612898520" r:id="rId149"/>
        </w:object>
      </w:r>
      <w:r>
        <w:t xml:space="preserve">, </w:t>
      </w:r>
      <w:r w:rsidRPr="00BA6FEE">
        <w:rPr>
          <w:position w:val="-12"/>
          <w:sz w:val="22"/>
          <w:szCs w:val="22"/>
        </w:rPr>
        <w:object w:dxaOrig="420" w:dyaOrig="300">
          <v:shape id="_x0000_i1087" type="#_x0000_t75" style="width:21.3pt;height:15.65pt" o:ole="">
            <v:imagedata r:id="rId150" o:title=""/>
          </v:shape>
          <o:OLEObject Type="Embed" ProgID="Equation.DSMT4" ShapeID="_x0000_i1087" DrawAspect="Content" ObjectID="_1612898521" r:id="rId151"/>
        </w:object>
      </w:r>
      <w:r>
        <w:t xml:space="preserve">, </w:t>
      </w:r>
      <w:r w:rsidRPr="00BA6FEE">
        <w:rPr>
          <w:position w:val="-12"/>
          <w:sz w:val="22"/>
          <w:szCs w:val="22"/>
        </w:rPr>
        <w:object w:dxaOrig="420" w:dyaOrig="340">
          <v:shape id="_x0000_i1088" type="#_x0000_t75" style="width:21.3pt;height:18.15pt" o:ole="">
            <v:imagedata r:id="rId152" o:title=""/>
          </v:shape>
          <o:OLEObject Type="Embed" ProgID="Equation.DSMT4" ShapeID="_x0000_i1088" DrawAspect="Content" ObjectID="_1612898522" r:id="rId153"/>
        </w:object>
      </w:r>
      <w:r>
        <w:t xml:space="preserve"> and best possible SAL of each route with the smallest </w:t>
      </w:r>
      <w:proofErr w:type="spellStart"/>
      <w:r w:rsidRPr="00BA6FEE">
        <w:rPr>
          <w:i/>
          <w:iCs/>
          <w:lang w:val="en-GB"/>
        </w:rPr>
        <w:t>w</w:t>
      </w:r>
      <w:r w:rsidRPr="00BA6FEE">
        <w:rPr>
          <w:i/>
          <w:iCs/>
          <w:vertAlign w:val="subscript"/>
          <w:lang w:val="en-GB"/>
        </w:rPr>
        <w:t>q</w:t>
      </w:r>
      <w:proofErr w:type="spellEnd"/>
      <w:r w:rsidRPr="00BA6FEE">
        <w:rPr>
          <w:i/>
          <w:iCs/>
          <w:vertAlign w:val="subscript"/>
          <w:lang w:val="en-GB"/>
        </w:rPr>
        <w:t>,π</w:t>
      </w:r>
      <w:r>
        <w:rPr>
          <w:lang w:val="en-GB"/>
        </w:rPr>
        <w:t xml:space="preserve"> (see Line 2-6). By this way, each connection demand is mapped </w:t>
      </w:r>
      <w:r w:rsidRPr="00BA6FEE">
        <w:rPr>
          <w:lang w:val="en-GB"/>
        </w:rPr>
        <w:t>to</w:t>
      </w:r>
      <w:r>
        <w:rPr>
          <w:lang w:val="en-GB"/>
        </w:rPr>
        <w:t xml:space="preserve"> its</w:t>
      </w:r>
      <w:r w:rsidRPr="00BA6FEE">
        <w:rPr>
          <w:lang w:val="en-GB"/>
        </w:rPr>
        <w:t xml:space="preserve"> best SAL over the candidate routes. Then, metric</w:t>
      </w:r>
      <w:r>
        <w:rPr>
          <w:lang w:val="en-GB"/>
        </w:rPr>
        <w:t xml:space="preserve">s </w:t>
      </w:r>
      <w:proofErr w:type="spellStart"/>
      <w:r>
        <w:rPr>
          <w:i/>
          <w:iCs/>
          <w:lang w:val="en-GB"/>
        </w:rPr>
        <w:t>N</w:t>
      </w:r>
      <w:r w:rsidRPr="00AC100A">
        <w:rPr>
          <w:i/>
          <w:iCs/>
          <w:vertAlign w:val="superscript"/>
          <w:lang w:val="en-GB"/>
        </w:rPr>
        <w:t>d</w:t>
      </w:r>
      <w:proofErr w:type="spellEnd"/>
      <w:r>
        <w:rPr>
          <w:i/>
          <w:iCs/>
          <w:lang w:val="en-GB"/>
        </w:rPr>
        <w:t xml:space="preserve">, </w:t>
      </w:r>
      <w:proofErr w:type="spellStart"/>
      <w:proofErr w:type="gramStart"/>
      <w:r>
        <w:rPr>
          <w:i/>
          <w:iCs/>
          <w:lang w:val="en-GB"/>
        </w:rPr>
        <w:t>S</w:t>
      </w:r>
      <w:r w:rsidRPr="00AC100A">
        <w:rPr>
          <w:i/>
          <w:iCs/>
          <w:vertAlign w:val="superscript"/>
          <w:lang w:val="en-GB"/>
        </w:rPr>
        <w:t>d</w:t>
      </w:r>
      <w:proofErr w:type="spellEnd"/>
      <w:proofErr w:type="gramEnd"/>
      <w:r>
        <w:rPr>
          <w:i/>
          <w:iCs/>
          <w:lang w:val="en-GB"/>
        </w:rPr>
        <w:t xml:space="preserve">, </w:t>
      </w:r>
      <w:r>
        <w:rPr>
          <w:lang w:val="en-GB"/>
        </w:rPr>
        <w:t>and</w:t>
      </w:r>
      <w:r w:rsidRPr="00BA6FEE">
        <w:rPr>
          <w:lang w:val="en-GB"/>
        </w:rPr>
        <w:t xml:space="preserve"> </w:t>
      </w:r>
      <w:proofErr w:type="spellStart"/>
      <w:r>
        <w:rPr>
          <w:i/>
          <w:iCs/>
          <w:lang w:val="en-GB"/>
        </w:rPr>
        <w:t>W</w:t>
      </w:r>
      <w:r w:rsidRPr="00BA6FEE">
        <w:rPr>
          <w:i/>
          <w:iCs/>
          <w:vertAlign w:val="superscript"/>
          <w:lang w:val="en-GB"/>
        </w:rPr>
        <w:t>d</w:t>
      </w:r>
      <w:proofErr w:type="spellEnd"/>
      <w:r w:rsidRPr="00BA6FEE">
        <w:rPr>
          <w:lang w:val="en-GB"/>
        </w:rPr>
        <w:t xml:space="preserve"> </w:t>
      </w:r>
      <w:r>
        <w:rPr>
          <w:lang w:val="en-GB"/>
        </w:rPr>
        <w:t>are</w:t>
      </w:r>
      <w:r w:rsidRPr="00BA6FEE">
        <w:rPr>
          <w:lang w:val="en-GB"/>
        </w:rPr>
        <w:t xml:space="preserve"> calculated for each connection</w:t>
      </w:r>
      <w:r>
        <w:rPr>
          <w:lang w:val="en-GB"/>
        </w:rPr>
        <w:t xml:space="preserve"> demand</w:t>
      </w:r>
      <w:r w:rsidRPr="00BA6FEE">
        <w:rPr>
          <w:lang w:val="en-GB"/>
        </w:rPr>
        <w:t xml:space="preserve"> in Line</w:t>
      </w:r>
      <w:r>
        <w:rPr>
          <w:lang w:val="en-GB"/>
        </w:rPr>
        <w:t>s</w:t>
      </w:r>
      <w:r w:rsidRPr="00BA6FEE">
        <w:rPr>
          <w:lang w:val="en-GB"/>
        </w:rPr>
        <w:t xml:space="preserve"> </w:t>
      </w:r>
      <w:r>
        <w:rPr>
          <w:lang w:val="en-GB"/>
        </w:rPr>
        <w:t>7-9</w:t>
      </w:r>
      <w:r w:rsidRPr="00BA6FEE">
        <w:rPr>
          <w:lang w:val="en-GB"/>
        </w:rPr>
        <w:t>. The sorting of connection</w:t>
      </w:r>
      <w:r>
        <w:rPr>
          <w:lang w:val="en-GB"/>
        </w:rPr>
        <w:t xml:space="preserve"> demands</w:t>
      </w:r>
      <w:r w:rsidRPr="00BA6FEE">
        <w:rPr>
          <w:lang w:val="en-GB"/>
        </w:rPr>
        <w:t xml:space="preserve"> are carried out based on the </w:t>
      </w:r>
      <w:r>
        <w:rPr>
          <w:lang w:val="en-GB"/>
        </w:rPr>
        <w:t>desired</w:t>
      </w:r>
      <w:r w:rsidRPr="00BA6FEE">
        <w:rPr>
          <w:lang w:val="en-GB"/>
        </w:rPr>
        <w:t xml:space="preserve"> policy and ordered list of connection</w:t>
      </w:r>
      <w:r>
        <w:rPr>
          <w:lang w:val="en-GB"/>
        </w:rPr>
        <w:t xml:space="preserve"> demands</w:t>
      </w:r>
      <w:r w:rsidRPr="00BA6FEE">
        <w:rPr>
          <w:lang w:val="en-GB"/>
        </w:rPr>
        <w:t xml:space="preserve"> is generated in Line </w:t>
      </w:r>
      <w:r>
        <w:rPr>
          <w:lang w:val="en-GB"/>
        </w:rPr>
        <w:t>11</w:t>
      </w:r>
      <w:r w:rsidRPr="00BA6FEE">
        <w:rPr>
          <w:lang w:val="en-GB"/>
        </w:rPr>
        <w:t>.</w:t>
      </w:r>
    </w:p>
    <w:p w:rsidR="00854E2B" w:rsidRDefault="00854E2B" w:rsidP="00601F13">
      <w:pPr>
        <w:pStyle w:val="BodyText"/>
      </w:pPr>
      <w:r w:rsidRPr="00BA6FEE">
        <w:rPr>
          <w:lang w:val="en-GB"/>
        </w:rPr>
        <w:t xml:space="preserve">Now, the resource assignment of connections are started with a connection on top of the list and continued till all the connections are allocated. In every candidate route of connection </w:t>
      </w:r>
      <w:r w:rsidRPr="00BA6FEE">
        <w:rPr>
          <w:i/>
          <w:iCs/>
          <w:lang w:val="en-GB"/>
        </w:rPr>
        <w:t>d</w:t>
      </w:r>
      <w:r w:rsidRPr="00BA6FEE">
        <w:rPr>
          <w:lang w:val="en-GB"/>
        </w:rPr>
        <w:t>, the resource assignment is tested according to the first-fit frequency policy by the best possible SAL. Accordingly, the last FS index</w:t>
      </w:r>
      <w:r>
        <w:t xml:space="preserve"> </w:t>
      </w:r>
      <w:r w:rsidRPr="00746728">
        <w:rPr>
          <w:position w:val="-10"/>
        </w:rPr>
        <w:object w:dxaOrig="340" w:dyaOrig="300">
          <v:shape id="_x0000_i1080" type="#_x0000_t75" style="width:18.15pt;height:13.75pt" o:ole="">
            <v:imagedata r:id="rId154" o:title=""/>
          </v:shape>
          <o:OLEObject Type="Embed" ProgID="Equation.DSMT4" ShapeID="_x0000_i1080" DrawAspect="Content" ObjectID="_1612898523" r:id="rId155"/>
        </w:object>
      </w:r>
      <w:r>
        <w:t xml:space="preserve"> </w:t>
      </w:r>
      <w:r w:rsidRPr="00BA6FEE">
        <w:t xml:space="preserve">is determined according to the starting point of spectrum assignment and frequency width </w:t>
      </w:r>
      <w:proofErr w:type="spellStart"/>
      <w:r w:rsidRPr="00BA6FEE">
        <w:rPr>
          <w:i/>
          <w:iCs/>
        </w:rPr>
        <w:t>w</w:t>
      </w:r>
      <w:r w:rsidRPr="00BA6FEE">
        <w:rPr>
          <w:i/>
          <w:iCs/>
          <w:vertAlign w:val="subscript"/>
        </w:rPr>
        <w:t>q</w:t>
      </w:r>
      <w:proofErr w:type="spellEnd"/>
      <w:proofErr w:type="gramStart"/>
      <w:r w:rsidRPr="00BA6FEE">
        <w:rPr>
          <w:i/>
          <w:iCs/>
          <w:vertAlign w:val="subscript"/>
        </w:rPr>
        <w:t>,π</w:t>
      </w:r>
      <w:proofErr w:type="gramEnd"/>
      <w:r w:rsidRPr="00BA6FEE">
        <w:t xml:space="preserve"> in Line </w:t>
      </w:r>
      <w:r>
        <w:t>14</w:t>
      </w:r>
      <w:r w:rsidRPr="00BA6FEE">
        <w:t>. In the next step, the last FSs indexes of candidate routes are compared and the route with minimum</w:t>
      </w:r>
      <w:r>
        <w:t xml:space="preserve"> </w:t>
      </w:r>
      <w:r w:rsidRPr="00746728">
        <w:rPr>
          <w:position w:val="-10"/>
        </w:rPr>
        <w:object w:dxaOrig="340" w:dyaOrig="300">
          <v:shape id="_x0000_i1081" type="#_x0000_t75" style="width:18.15pt;height:13.75pt" o:ole="">
            <v:imagedata r:id="rId154" o:title=""/>
          </v:shape>
          <o:OLEObject Type="Embed" ProgID="Equation.DSMT4" ShapeID="_x0000_i1081" DrawAspect="Content" ObjectID="_1612898524" r:id="rId156"/>
        </w:object>
      </w:r>
      <w:r>
        <w:t xml:space="preserve"> </w:t>
      </w:r>
      <w:r w:rsidRPr="00BA6FEE">
        <w:t xml:space="preserve">is chosen. Since for a chosen route, the modulation level </w:t>
      </w:r>
      <w:r w:rsidRPr="00731CB8">
        <w:rPr>
          <w:position w:val="-10"/>
          <w:sz w:val="22"/>
          <w:szCs w:val="22"/>
        </w:rPr>
        <w:object w:dxaOrig="440" w:dyaOrig="300">
          <v:shape id="_x0000_i1082" type="#_x0000_t75" style="width:22.55pt;height:15.05pt" o:ole="">
            <v:imagedata r:id="rId146" o:title=""/>
          </v:shape>
          <o:OLEObject Type="Embed" ProgID="Equation.DSMT4" ShapeID="_x0000_i1082" DrawAspect="Content" ObjectID="_1612898525" r:id="rId157"/>
        </w:object>
      </w:r>
      <w:r>
        <w:t xml:space="preserve"> </w:t>
      </w:r>
      <w:r w:rsidRPr="00BA6FEE">
        <w:t xml:space="preserve">and the best SAL with </w:t>
      </w:r>
      <w:proofErr w:type="spellStart"/>
      <w:r w:rsidRPr="00BA6FEE">
        <w:rPr>
          <w:i/>
          <w:iCs/>
          <w:lang w:val="en-GB"/>
        </w:rPr>
        <w:t>w</w:t>
      </w:r>
      <w:r w:rsidRPr="00BA6FEE">
        <w:rPr>
          <w:i/>
          <w:iCs/>
          <w:vertAlign w:val="subscript"/>
          <w:lang w:val="en-GB"/>
        </w:rPr>
        <w:t>q</w:t>
      </w:r>
      <w:proofErr w:type="spellEnd"/>
      <w:r w:rsidRPr="00BA6FEE">
        <w:rPr>
          <w:i/>
          <w:iCs/>
          <w:vertAlign w:val="subscript"/>
          <w:lang w:val="en-GB"/>
        </w:rPr>
        <w:t>,π</w:t>
      </w:r>
      <w:r w:rsidRPr="00BA6FEE">
        <w:rPr>
          <w:lang w:val="en-GB"/>
        </w:rPr>
        <w:t xml:space="preserve"> have been defined before, the route, modulation level, space and spectrum assignment of connection is finalized when parameter </w:t>
      </w:r>
      <w:r w:rsidRPr="00746728">
        <w:rPr>
          <w:position w:val="-10"/>
        </w:rPr>
        <w:object w:dxaOrig="340" w:dyaOrig="300">
          <v:shape id="_x0000_i1083" type="#_x0000_t75" style="width:18.15pt;height:13.75pt" o:ole="">
            <v:imagedata r:id="rId154" o:title=""/>
          </v:shape>
          <o:OLEObject Type="Embed" ProgID="Equation.DSMT4" ShapeID="_x0000_i1083" DrawAspect="Content" ObjectID="_1612898526" r:id="rId158"/>
        </w:object>
      </w:r>
      <w:r>
        <w:t xml:space="preserve"> </w:t>
      </w:r>
      <w:r w:rsidRPr="00BA6FEE">
        <w:t xml:space="preserve">is specified. Note that we have </w:t>
      </w:r>
      <w:proofErr w:type="spellStart"/>
      <w:r w:rsidRPr="00BA6FEE">
        <w:rPr>
          <w:i/>
          <w:iCs/>
          <w:lang w:val="en-GB"/>
        </w:rPr>
        <w:t>h</w:t>
      </w:r>
      <w:r w:rsidRPr="00BA6FEE">
        <w:rPr>
          <w:i/>
          <w:iCs/>
          <w:vertAlign w:val="subscript"/>
          <w:lang w:val="en-GB"/>
        </w:rPr>
        <w:t>q</w:t>
      </w:r>
      <w:proofErr w:type="spellEnd"/>
      <w:r w:rsidRPr="00BA6FEE">
        <w:rPr>
          <w:lang w:val="en-GB"/>
        </w:rPr>
        <w:t>=</w:t>
      </w:r>
      <w:r w:rsidRPr="00BA6FEE">
        <w:rPr>
          <w:i/>
          <w:iCs/>
          <w:lang w:val="en-GB"/>
        </w:rPr>
        <w:t>θ</w:t>
      </w:r>
      <w:r w:rsidRPr="00BA6FEE">
        <w:rPr>
          <w:lang w:val="en-GB"/>
        </w:rPr>
        <w:t xml:space="preserve"> in J-Sw. Accordingly,</w:t>
      </w:r>
      <w:r w:rsidRPr="00BA6FEE">
        <w:t xml:space="preserve"> in the last step of JSRA, the resource allocation is performed in the chosen route (corresponding to the specified modulation level), and based on the chosen SAL (corresponding to chosen route’s </w:t>
      </w:r>
      <w:proofErr w:type="spellStart"/>
      <w:r w:rsidRPr="00BA6FEE">
        <w:rPr>
          <w:i/>
          <w:iCs/>
          <w:lang w:val="en-GB"/>
        </w:rPr>
        <w:t>w</w:t>
      </w:r>
      <w:r w:rsidRPr="00BA6FEE">
        <w:rPr>
          <w:i/>
          <w:iCs/>
          <w:vertAlign w:val="subscript"/>
          <w:lang w:val="en-GB"/>
        </w:rPr>
        <w:t>q</w:t>
      </w:r>
      <w:proofErr w:type="spellEnd"/>
      <w:proofErr w:type="gramStart"/>
      <w:r w:rsidRPr="00BA6FEE">
        <w:rPr>
          <w:i/>
          <w:iCs/>
          <w:vertAlign w:val="subscript"/>
          <w:lang w:val="en-GB"/>
        </w:rPr>
        <w:t>,π</w:t>
      </w:r>
      <w:proofErr w:type="gramEnd"/>
      <w:r w:rsidRPr="00BA6FEE">
        <w:t xml:space="preserve"> and</w:t>
      </w:r>
      <w:r>
        <w:t xml:space="preserve"> </w:t>
      </w:r>
      <w:r w:rsidRPr="00746728">
        <w:rPr>
          <w:position w:val="-10"/>
        </w:rPr>
        <w:object w:dxaOrig="340" w:dyaOrig="300">
          <v:shape id="_x0000_i1084" type="#_x0000_t75" style="width:18.15pt;height:13.75pt" o:ole="">
            <v:imagedata r:id="rId154" o:title=""/>
          </v:shape>
          <o:OLEObject Type="Embed" ProgID="Equation.DSMT4" ShapeID="_x0000_i1084" DrawAspect="Content" ObjectID="_1612898527" r:id="rId159"/>
        </w:object>
      </w:r>
      <w:r w:rsidRPr="00BA6FEE">
        <w:t xml:space="preserve">). </w:t>
      </w:r>
    </w:p>
    <w:p w:rsidR="00854E2B" w:rsidRDefault="00854E2B" w:rsidP="00854E2B">
      <w:pPr>
        <w:pStyle w:val="BodyText"/>
      </w:pPr>
      <w:r w:rsidRPr="00F413C8">
        <w:rPr>
          <w:lang w:val="x-none"/>
        </w:rPr>
        <w:t>The</w:t>
      </w:r>
      <w:r>
        <w:t xml:space="preserve"> worst case</w:t>
      </w:r>
      <w:r w:rsidRPr="00F413C8">
        <w:rPr>
          <w:lang w:val="x-none"/>
        </w:rPr>
        <w:t xml:space="preserve"> computational complexity </w:t>
      </w:r>
      <w:r>
        <w:t>of</w:t>
      </w:r>
      <w:r w:rsidRPr="00F413C8">
        <w:rPr>
          <w:lang w:val="x-none"/>
        </w:rPr>
        <w:t xml:space="preserve"> </w:t>
      </w:r>
      <w:r>
        <w:t>JS</w:t>
      </w:r>
      <w:r w:rsidRPr="00F413C8">
        <w:rPr>
          <w:lang w:val="x-none"/>
        </w:rPr>
        <w:t>RA is equal to</w:t>
      </w:r>
      <w:r>
        <w:t xml:space="preserve"> </w:t>
      </w:r>
      <w:r w:rsidRPr="00F413C8">
        <w:rPr>
          <w:position w:val="-8"/>
          <w:sz w:val="22"/>
          <w:szCs w:val="22"/>
        </w:rPr>
        <w:object w:dxaOrig="1560" w:dyaOrig="240">
          <v:shape id="_x0000_i1075" type="#_x0000_t75" style="width:77.65pt;height:12.5pt" o:ole="">
            <v:imagedata r:id="rId160" o:title=""/>
          </v:shape>
          <o:OLEObject Type="Embed" ProgID="Equation.DSMT4" ShapeID="_x0000_i1075" DrawAspect="Content" ObjectID="_1612898528" r:id="rId161"/>
        </w:object>
      </w:r>
      <w:r w:rsidRPr="00E50ED1">
        <w:t xml:space="preserve">, where </w:t>
      </w:r>
      <w:proofErr w:type="spellStart"/>
      <w:r w:rsidRPr="00E50ED1">
        <w:t>t</w:t>
      </w:r>
      <w:r w:rsidRPr="00E50ED1">
        <w:rPr>
          <w:lang w:val="x-none"/>
        </w:rPr>
        <w:t>he</w:t>
      </w:r>
      <w:proofErr w:type="spellEnd"/>
      <w:r w:rsidRPr="00F413C8">
        <w:rPr>
          <w:lang w:val="x-none"/>
        </w:rPr>
        <w:t xml:space="preserve"> number of connection demands is </w:t>
      </w:r>
      <w:r w:rsidRPr="00F413C8">
        <w:rPr>
          <w:i/>
          <w:iCs/>
          <w:lang w:val="x-none"/>
        </w:rPr>
        <w:t>|D|</w:t>
      </w:r>
      <w:r w:rsidRPr="00F413C8">
        <w:rPr>
          <w:lang w:val="x-none"/>
        </w:rPr>
        <w:t>.</w:t>
      </w:r>
      <w:r>
        <w:t xml:space="preserve"> It is noteworthy to mention that the corner FS selection is performed for each connection demand, each candidate route, and the best possible SAL. Moreover,</w:t>
      </w:r>
      <w:r w:rsidRPr="00F413C8">
        <w:rPr>
          <w:lang w:val="x-none"/>
        </w:rPr>
        <w:t xml:space="preserve"> the worst case complexity of finding the corner FS to allocate the connection demand </w:t>
      </w:r>
      <w:proofErr w:type="gramStart"/>
      <w:r>
        <w:t xml:space="preserve">is </w:t>
      </w:r>
      <w:proofErr w:type="gramEnd"/>
      <w:r w:rsidRPr="00854E2B">
        <w:rPr>
          <w:position w:val="-10"/>
        </w:rPr>
        <w:object w:dxaOrig="920" w:dyaOrig="300">
          <v:shape id="_x0000_i1076" type="#_x0000_t75" style="width:46.35pt;height:15.05pt" o:ole="">
            <v:imagedata r:id="rId162" o:title=""/>
          </v:shape>
          <o:OLEObject Type="Embed" ProgID="Equation.DSMT4" ShapeID="_x0000_i1076" DrawAspect="Content" ObjectID="_1612898529" r:id="rId163"/>
        </w:object>
      </w:r>
      <w:r>
        <w:t>.</w:t>
      </w:r>
    </w:p>
    <w:p w:rsidR="00854E2B" w:rsidRDefault="00854E2B" w:rsidP="00854E2B">
      <w:pPr>
        <w:pStyle w:val="Heading1"/>
      </w:pPr>
      <w:r>
        <w:t xml:space="preserve">Performance Evaluation </w:t>
      </w:r>
    </w:p>
    <w:p w:rsidR="00854E2B" w:rsidRDefault="00854E2B" w:rsidP="00854E2B">
      <w:pPr>
        <w:pStyle w:val="BodyText"/>
      </w:pPr>
      <w:r w:rsidRPr="0058246F">
        <w:t>Here, we investigate the performance of JSRA to find the near-optimal solution through simulation experiments with different sorting policies. The results obtained from JSRA are compared to the optimal solution achieved</w:t>
      </w:r>
      <w:r w:rsidRPr="00B51A39">
        <w:t xml:space="preserve"> from </w:t>
      </w:r>
      <w:r>
        <w:t>the proposed ILP formulation</w:t>
      </w:r>
      <w:r w:rsidRPr="00B51A39">
        <w:t xml:space="preserve">. We have used IBM ILOG CPLEX to solve the proposed ILP and </w:t>
      </w:r>
      <w:proofErr w:type="spellStart"/>
      <w:r w:rsidRPr="00B51A39">
        <w:t>Matlab</w:t>
      </w:r>
      <w:proofErr w:type="spellEnd"/>
      <w:r w:rsidRPr="00B51A39">
        <w:t xml:space="preserve"> to implement the heuristic algorithms. Also, the simulation is carried out </w:t>
      </w:r>
      <w:r>
        <w:t>under</w:t>
      </w:r>
      <w:r w:rsidRPr="00B51A39">
        <w:t xml:space="preserve"> two network topolog</w:t>
      </w:r>
      <w:r>
        <w:t>ies</w:t>
      </w:r>
      <w:r w:rsidRPr="00B51A39">
        <w:t xml:space="preserve"> shown in Fig. </w:t>
      </w:r>
      <w:r>
        <w:t>3</w:t>
      </w:r>
      <w:r w:rsidRPr="00B51A39">
        <w:t xml:space="preserve"> and repeated for 50 different traffic matrices. For each pair of nodes, the connection bandwidth request is generated as an even integer number of FSs in interval [</w:t>
      </w:r>
      <w:proofErr w:type="spellStart"/>
      <w:r w:rsidRPr="00B51A39">
        <w:rPr>
          <w:i/>
          <w:iCs/>
        </w:rPr>
        <w:t>nf</w:t>
      </w:r>
      <w:r w:rsidRPr="00B51A39">
        <w:rPr>
          <w:i/>
          <w:iCs/>
          <w:vertAlign w:val="subscript"/>
        </w:rPr>
        <w:t>min</w:t>
      </w:r>
      <w:proofErr w:type="spellEnd"/>
      <w:r w:rsidRPr="00B51A39">
        <w:rPr>
          <w:i/>
          <w:iCs/>
        </w:rPr>
        <w:t xml:space="preserve">, </w:t>
      </w:r>
      <w:proofErr w:type="spellStart"/>
      <w:r w:rsidRPr="00B51A39">
        <w:rPr>
          <w:i/>
          <w:iCs/>
        </w:rPr>
        <w:t>nf</w:t>
      </w:r>
      <w:r w:rsidRPr="00B51A39">
        <w:rPr>
          <w:i/>
          <w:iCs/>
          <w:vertAlign w:val="subscript"/>
        </w:rPr>
        <w:t>max</w:t>
      </w:r>
      <w:proofErr w:type="spellEnd"/>
      <w:r w:rsidRPr="00B51A39">
        <w:t xml:space="preserve">] with uniform distribution. For all the simulations, we use </w:t>
      </w:r>
      <w:r w:rsidRPr="00B51A39">
        <w:rPr>
          <w:i/>
          <w:iCs/>
        </w:rPr>
        <w:t>k</w:t>
      </w:r>
      <w:r w:rsidRPr="00B51A39">
        <w:t xml:space="preserve"> = 3 candidate routes, and the multimode fiber with </w:t>
      </w:r>
      <w:r w:rsidRPr="00B51A39">
        <w:rPr>
          <w:i/>
          <w:iCs/>
        </w:rPr>
        <w:t>θ</w:t>
      </w:r>
      <w:r w:rsidRPr="00B51A39">
        <w:t>=10 spatial paths.</w:t>
      </w:r>
      <w:r w:rsidRPr="000542D7">
        <w:t xml:space="preserve"> </w:t>
      </w:r>
      <w:r w:rsidRPr="00BE015C">
        <w:t>The interval of connection’s bandwidth request is twice of spatial paths, i.e., 20.</w:t>
      </w:r>
    </w:p>
    <w:p w:rsidR="00854E2B" w:rsidRDefault="00854E2B" w:rsidP="00854E2B">
      <w:pPr>
        <w:pStyle w:val="BodyText"/>
      </w:pPr>
      <w:r>
        <w:t xml:space="preserve">The small network </w:t>
      </w:r>
      <w:r w:rsidRPr="00B51A39">
        <w:t xml:space="preserve">(shown in Fig. </w:t>
      </w:r>
      <w:r>
        <w:t>3</w:t>
      </w:r>
      <w:r w:rsidRPr="00B51A39">
        <w:t>.a.)</w:t>
      </w:r>
      <w:r>
        <w:t xml:space="preserve"> is simulated to investigate the JSRA performance to obtain near-optimal solution.</w:t>
      </w:r>
      <w:r w:rsidRPr="00B51A39">
        <w:t xml:space="preserve"> The used spectral guardband is 1 FS for small network.</w:t>
      </w:r>
      <w:r>
        <w:t xml:space="preserve"> </w:t>
      </w:r>
      <w:r w:rsidRPr="00BE015C">
        <w:t xml:space="preserve">The European COST 239 network </w:t>
      </w:r>
      <w:r w:rsidRPr="00BE015C">
        <w:lastRenderedPageBreak/>
        <w:t>(shown in Fig.</w:t>
      </w:r>
      <w:r>
        <w:t>3</w:t>
      </w:r>
      <w:r w:rsidRPr="00BE015C">
        <w:t xml:space="preserve"> b.) with 11 nodes and 26 bidirectional links is simulated as a realistic network experiment too.</w:t>
      </w:r>
      <w:r w:rsidRPr="000542D7">
        <w:t xml:space="preserve"> </w:t>
      </w:r>
      <w:r w:rsidRPr="00B51A39">
        <w:t>The used spectral guardband is 2 FSs for COST 239.</w:t>
      </w:r>
      <w:r>
        <w:t xml:space="preserve"> </w:t>
      </w:r>
      <w:r w:rsidRPr="00BE015C">
        <w:t xml:space="preserve">The modulation adaptivity based on route length introduced in </w:t>
      </w:r>
      <w:r w:rsidRPr="00BE015C">
        <w:fldChar w:fldCharType="begin"/>
      </w:r>
      <w:r w:rsidRPr="00BE015C">
        <w:instrText xml:space="preserve"> ADDIN EN.CITE &lt;EndNote&gt;&lt;Cite&gt;&lt;Author&gt;Yaghubi-Namaad&lt;/Author&gt;&lt;Year&gt;2018&lt;/Year&gt;&lt;RecNum&gt;181&lt;/RecNum&gt;&lt;DisplayText&gt;[19]&lt;/DisplayText&gt;&lt;record&gt;&lt;rec-number&gt;181&lt;/rec-number&gt;&lt;foreign-keys&gt;&lt;key app="EN" db-id="9avxaps55afvxjetp5xvp0z5tfv992vxxrt9" timestamp="1535537703"&gt;181&lt;/key&gt;&lt;/foreign-keys&gt;&lt;ref-type name="Journal Article"&gt;17&lt;/ref-type&gt;&lt;contributors&gt;&lt;authors&gt;&lt;author&gt;Yaghubi-Namaad, Mohsen&lt;/author&gt;&lt;author&gt;Rahbar, Akbar Ghaffarpour&lt;/author&gt;&lt;author&gt;Alizadeh, Behrooz&lt;/author&gt;&lt;author&gt;Amin Ghadesi&lt;/author&gt;&lt;/authors&gt;&lt;/contributors&gt;&lt;titles&gt;&lt;title&gt;Switching adaptable optimization of resource allocation for space division multiplexed elastic optical networks&lt;/title&gt;&lt;secondary-title&gt;Optical Switching and Networking &lt;/secondary-title&gt;&lt;/titles&gt;&lt;periodical&gt;&lt;full-title&gt;Optical Switching and Networking&lt;/full-title&gt;&lt;/periodical&gt;&lt;dates&gt;&lt;year&gt;2018&lt;/year&gt;&lt;pub-dates&gt;&lt;date&gt; Available online 16 August 2018.&lt;/date&gt;&lt;/pub-dates&gt;&lt;/dates&gt;&lt;orig-pub&gt;Elsevier &lt;/orig-pub&gt;&lt;work-type&gt;In Press&lt;/work-type&gt;&lt;urls&gt;&lt;/urls&gt;&lt;electronic-resource-num&gt;https://doi.org/10.1016/j.osn.2018.08.001&lt;/electronic-resource-num&gt;&lt;/record&gt;&lt;/Cite&gt;&lt;/EndNote&gt;</w:instrText>
      </w:r>
      <w:r w:rsidRPr="00BE015C">
        <w:fldChar w:fldCharType="separate"/>
      </w:r>
      <w:r w:rsidRPr="00BE015C">
        <w:t>[19]</w:t>
      </w:r>
      <w:r w:rsidRPr="00BE015C">
        <w:fldChar w:fldCharType="end"/>
      </w:r>
      <w:r w:rsidRPr="00BE015C">
        <w:t xml:space="preserve"> is used</w:t>
      </w:r>
      <w:r>
        <w:t xml:space="preserve"> for both networks. </w:t>
      </w:r>
      <w:r w:rsidRPr="009F67B2">
        <w:t xml:space="preserve">The </w:t>
      </w:r>
      <w:r>
        <w:t>used modulation adaptivity assumptions are</w:t>
      </w:r>
      <w:r w:rsidRPr="009F67B2">
        <w:t xml:space="preserve"> </w:t>
      </w:r>
      <w:r w:rsidRPr="00BE015C">
        <w:t>summarized in Table I.</w:t>
      </w:r>
    </w:p>
    <w:p w:rsidR="00854E2B" w:rsidRDefault="00854E2B" w:rsidP="00854E2B">
      <w:pPr>
        <w:pStyle w:val="BodyText"/>
        <w:rPr>
          <w:lang w:eastAsia="x-none"/>
        </w:rPr>
      </w:pPr>
      <w:r w:rsidRPr="009F67B2">
        <w:rPr>
          <w:lang w:eastAsia="x-none"/>
        </w:rPr>
        <w:t>The Maximum utilized frequency slot index (MUFSI) and the overall spectrum utilization (OSU) [18] are the metrics used to compare the results. The MUFSI is the minimum required FS number that could serve all the connections without blocking. The OSU is an indicator of sparsity/density of spectrum resource utilization over the links as defined in (</w:t>
      </w:r>
      <w:r>
        <w:rPr>
          <w:lang w:eastAsia="x-none"/>
        </w:rPr>
        <w:t>23</w:t>
      </w:r>
      <w:r w:rsidRPr="009F67B2">
        <w:rPr>
          <w:lang w:eastAsia="x-none"/>
        </w:rPr>
        <w:t>).</w:t>
      </w:r>
    </w:p>
    <w:tbl>
      <w:tblPr>
        <w:tblW w:w="0" w:type="auto"/>
        <w:jc w:val="center"/>
        <w:tblLook w:val="04A0" w:firstRow="1" w:lastRow="0" w:firstColumn="1" w:lastColumn="0" w:noHBand="0" w:noVBand="1"/>
      </w:tblPr>
      <w:tblGrid>
        <w:gridCol w:w="3592"/>
        <w:gridCol w:w="764"/>
      </w:tblGrid>
      <w:tr w:rsidR="00854E2B" w:rsidRPr="00854E2B" w:rsidTr="001609E1">
        <w:trPr>
          <w:trHeight w:val="675"/>
          <w:jc w:val="center"/>
        </w:trPr>
        <w:tc>
          <w:tcPr>
            <w:tcW w:w="3592" w:type="dxa"/>
            <w:vAlign w:val="center"/>
            <w:hideMark/>
          </w:tcPr>
          <w:p w:rsidR="00854E2B" w:rsidRPr="00854E2B" w:rsidRDefault="00854E2B" w:rsidP="00854E2B">
            <w:pPr>
              <w:widowControl w:val="0"/>
              <w:spacing w:line="252" w:lineRule="auto"/>
              <w:ind w:firstLine="202"/>
              <w:rPr>
                <w:rFonts w:eastAsia="Times New Roman"/>
              </w:rPr>
            </w:pPr>
            <w:r w:rsidRPr="00854E2B">
              <w:rPr>
                <w:rFonts w:eastAsia="Times New Roman"/>
                <w:position w:val="-24"/>
              </w:rPr>
              <w:object w:dxaOrig="2900" w:dyaOrig="540">
                <v:shape id="_x0000_i1077" type="#_x0000_t75" style="width:145.25pt;height:26.9pt" o:ole="">
                  <v:imagedata r:id="rId164" o:title=""/>
                </v:shape>
                <o:OLEObject Type="Embed" ProgID="Equation.DSMT4" ShapeID="_x0000_i1077" DrawAspect="Content" ObjectID="_1612898530" r:id="rId165"/>
              </w:object>
            </w:r>
          </w:p>
        </w:tc>
        <w:tc>
          <w:tcPr>
            <w:tcW w:w="764" w:type="dxa"/>
            <w:vAlign w:val="center"/>
            <w:hideMark/>
          </w:tcPr>
          <w:p w:rsidR="00854E2B" w:rsidRPr="00854E2B" w:rsidRDefault="00854E2B" w:rsidP="00854E2B">
            <w:pPr>
              <w:widowControl w:val="0"/>
              <w:spacing w:line="252" w:lineRule="auto"/>
              <w:ind w:firstLine="202"/>
              <w:jc w:val="both"/>
              <w:rPr>
                <w:rFonts w:eastAsia="Times New Roman"/>
              </w:rPr>
            </w:pPr>
            <w:r w:rsidRPr="00854E2B">
              <w:rPr>
                <w:rFonts w:eastAsia="Times New Roman"/>
              </w:rPr>
              <w:t>(23)</w:t>
            </w:r>
          </w:p>
        </w:tc>
      </w:tr>
    </w:tbl>
    <w:p w:rsidR="001609E1" w:rsidRDefault="001609E1" w:rsidP="001609E1">
      <w:pPr>
        <w:pStyle w:val="BodyText"/>
        <w:ind w:firstLine="0"/>
        <w:rPr>
          <w:lang w:eastAsia="x-none"/>
        </w:rPr>
      </w:pPr>
    </w:p>
    <w:p w:rsidR="00854E2B" w:rsidRDefault="001609E1" w:rsidP="001609E1">
      <w:pPr>
        <w:pStyle w:val="BodyText"/>
        <w:ind w:firstLine="0"/>
        <w:rPr>
          <w:lang w:eastAsia="x-none"/>
        </w:rPr>
      </w:pPr>
      <w:r>
        <w:rPr>
          <w:noProof/>
        </w:rPr>
        <mc:AlternateContent>
          <mc:Choice Requires="wps">
            <w:drawing>
              <wp:inline distT="0" distB="0" distL="0" distR="0">
                <wp:extent cx="2743200" cy="1668145"/>
                <wp:effectExtent l="0" t="0" r="1270" b="63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6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E1" w:rsidRDefault="001609E1" w:rsidP="001609E1">
                            <w:pPr>
                              <w:pStyle w:val="tablehead"/>
                              <w:spacing w:before="0"/>
                            </w:pPr>
                            <w:r>
                              <w:t>Modulation Adaptivity Assumptions for Small Network and COST239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528"/>
                              <w:gridCol w:w="1602"/>
                            </w:tblGrid>
                            <w:tr w:rsidR="001609E1" w:rsidRPr="00CF6280" w:rsidTr="00DB01AB">
                              <w:trPr>
                                <w:jc w:val="center"/>
                              </w:trPr>
                              <w:tc>
                                <w:tcPr>
                                  <w:tcW w:w="892" w:type="dxa"/>
                                  <w:vMerge w:val="restart"/>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Small Network</w:t>
                                  </w:r>
                                </w:p>
                              </w:tc>
                              <w:tc>
                                <w:tcPr>
                                  <w:tcW w:w="1539"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No. of Hops</w:t>
                                  </w:r>
                                </w:p>
                              </w:tc>
                              <w:tc>
                                <w:tcPr>
                                  <w:tcW w:w="1617"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Modulation level</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b/>
                                      <w:bCs/>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4</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b/>
                                      <w:bCs/>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2</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2</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b/>
                                      <w:bCs/>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3</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r>
                            <w:tr w:rsidR="001609E1" w:rsidRPr="00CF6280" w:rsidTr="00DB01AB">
                              <w:trPr>
                                <w:jc w:val="center"/>
                              </w:trPr>
                              <w:tc>
                                <w:tcPr>
                                  <w:tcW w:w="892" w:type="dxa"/>
                                  <w:vMerge w:val="restart"/>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COST239</w:t>
                                  </w:r>
                                </w:p>
                              </w:tc>
                              <w:tc>
                                <w:tcPr>
                                  <w:tcW w:w="1539"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 xml:space="preserve">Route length </w:t>
                                  </w:r>
                                  <w:r w:rsidRPr="00CF6280">
                                    <w:rPr>
                                      <w:rFonts w:eastAsia="MS Mincho"/>
                                      <w:b/>
                                      <w:bCs/>
                                      <w:i/>
                                      <w:iCs/>
                                      <w:noProof/>
                                      <w:sz w:val="16"/>
                                      <w:szCs w:val="16"/>
                                    </w:rPr>
                                    <w:t>l</w:t>
                                  </w:r>
                                  <w:r w:rsidRPr="00CF6280">
                                    <w:rPr>
                                      <w:rFonts w:eastAsia="MS Mincho"/>
                                      <w:b/>
                                      <w:bCs/>
                                      <w:noProof/>
                                      <w:sz w:val="16"/>
                                      <w:szCs w:val="16"/>
                                    </w:rPr>
                                    <w:t xml:space="preserve"> (km)</w:t>
                                  </w:r>
                                </w:p>
                              </w:tc>
                              <w:tc>
                                <w:tcPr>
                                  <w:tcW w:w="1617"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Modulation level</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i/>
                                      <w:iCs/>
                                      <w:noProof/>
                                      <w:sz w:val="16"/>
                                      <w:szCs w:val="16"/>
                                    </w:rPr>
                                    <w:t>l</w:t>
                                  </w:r>
                                  <w:r w:rsidRPr="00CF6280">
                                    <w:rPr>
                                      <w:rFonts w:eastAsia="MS Mincho"/>
                                      <w:noProof/>
                                      <w:sz w:val="16"/>
                                      <w:szCs w:val="16"/>
                                    </w:rPr>
                                    <w:t>&lt;500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4</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500&lt;</w:t>
                                  </w:r>
                                  <w:r w:rsidRPr="00CF6280">
                                    <w:rPr>
                                      <w:rFonts w:eastAsia="MS Mincho"/>
                                      <w:i/>
                                      <w:iCs/>
                                      <w:noProof/>
                                      <w:sz w:val="16"/>
                                      <w:szCs w:val="16"/>
                                    </w:rPr>
                                    <w:t>l</w:t>
                                  </w:r>
                                  <w:r w:rsidRPr="00CF6280">
                                    <w:rPr>
                                      <w:rFonts w:eastAsia="MS Mincho"/>
                                      <w:noProof/>
                                      <w:sz w:val="16"/>
                                      <w:szCs w:val="16"/>
                                    </w:rPr>
                                    <w:t>&lt;1000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2</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1000&lt;</w:t>
                                  </w:r>
                                  <w:r w:rsidRPr="00CF6280">
                                    <w:rPr>
                                      <w:rFonts w:eastAsia="MS Mincho"/>
                                      <w:i/>
                                      <w:iCs/>
                                      <w:noProof/>
                                      <w:sz w:val="16"/>
                                      <w:szCs w:val="16"/>
                                    </w:rPr>
                                    <w:t>l</w:t>
                                  </w:r>
                                  <w:r w:rsidRPr="00CF6280">
                                    <w:rPr>
                                      <w:rFonts w:eastAsia="MS Mincho"/>
                                      <w:noProof/>
                                      <w:sz w:val="16"/>
                                      <w:szCs w:val="16"/>
                                    </w:rPr>
                                    <w:t>&lt;2000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i/>
                                      <w:iCs/>
                                      <w:noProof/>
                                      <w:sz w:val="16"/>
                                      <w:szCs w:val="16"/>
                                    </w:rPr>
                                    <w:t>l</w:t>
                                  </w:r>
                                  <w:r w:rsidRPr="00CF6280">
                                    <w:rPr>
                                      <w:rFonts w:eastAsia="MS Mincho"/>
                                      <w:noProof/>
                                      <w:sz w:val="16"/>
                                      <w:szCs w:val="16"/>
                                    </w:rPr>
                                    <w:t>&gt;2000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r>
                          </w:tbl>
                          <w:p w:rsidR="001609E1" w:rsidRDefault="001609E1" w:rsidP="001609E1"/>
                        </w:txbxContent>
                      </wps:txbx>
                      <wps:bodyPr rot="0" vert="horz" wrap="square" lIns="91440" tIns="45720" rIns="91440" bIns="45720" anchor="t" anchorCtr="0" upright="1">
                        <a:noAutofit/>
                      </wps:bodyPr>
                    </wps:wsp>
                  </a:graphicData>
                </a:graphic>
              </wp:inline>
            </w:drawing>
          </mc:Choice>
          <mc:Fallback>
            <w:pict>
              <v:shape id="Text Box 7" o:spid="_x0000_s1029" type="#_x0000_t202" style="width:3in;height:1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HQ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" stroked="f">
                <v:textbox>
                  <w:txbxContent>
                    <w:p w:rsidR="001609E1" w:rsidRDefault="001609E1" w:rsidP="001609E1">
                      <w:pPr>
                        <w:pStyle w:val="tablehead"/>
                        <w:spacing w:before="0"/>
                      </w:pPr>
                      <w:r>
                        <w:t>Modulation Adaptivity Assumptions for Small Network and COST239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528"/>
                        <w:gridCol w:w="1602"/>
                      </w:tblGrid>
                      <w:tr w:rsidR="001609E1" w:rsidRPr="00CF6280" w:rsidTr="00DB01AB">
                        <w:trPr>
                          <w:jc w:val="center"/>
                        </w:trPr>
                        <w:tc>
                          <w:tcPr>
                            <w:tcW w:w="892" w:type="dxa"/>
                            <w:vMerge w:val="restart"/>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Small Network</w:t>
                            </w:r>
                          </w:p>
                        </w:tc>
                        <w:tc>
                          <w:tcPr>
                            <w:tcW w:w="1539"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No. of Hops</w:t>
                            </w:r>
                          </w:p>
                        </w:tc>
                        <w:tc>
                          <w:tcPr>
                            <w:tcW w:w="1617"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Modulation level</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b/>
                                <w:bCs/>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4</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b/>
                                <w:bCs/>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2</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2</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b/>
                                <w:bCs/>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3</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r>
                      <w:tr w:rsidR="001609E1" w:rsidRPr="00CF6280" w:rsidTr="00DB01AB">
                        <w:trPr>
                          <w:jc w:val="center"/>
                        </w:trPr>
                        <w:tc>
                          <w:tcPr>
                            <w:tcW w:w="892" w:type="dxa"/>
                            <w:vMerge w:val="restart"/>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COST239</w:t>
                            </w:r>
                          </w:p>
                        </w:tc>
                        <w:tc>
                          <w:tcPr>
                            <w:tcW w:w="1539"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 xml:space="preserve">Route length </w:t>
                            </w:r>
                            <w:r w:rsidRPr="00CF6280">
                              <w:rPr>
                                <w:rFonts w:eastAsia="MS Mincho"/>
                                <w:b/>
                                <w:bCs/>
                                <w:i/>
                                <w:iCs/>
                                <w:noProof/>
                                <w:sz w:val="16"/>
                                <w:szCs w:val="16"/>
                              </w:rPr>
                              <w:t>l</w:t>
                            </w:r>
                            <w:r w:rsidRPr="00CF6280">
                              <w:rPr>
                                <w:rFonts w:eastAsia="MS Mincho"/>
                                <w:b/>
                                <w:bCs/>
                                <w:noProof/>
                                <w:sz w:val="16"/>
                                <w:szCs w:val="16"/>
                              </w:rPr>
                              <w:t xml:space="preserve"> (km)</w:t>
                            </w:r>
                          </w:p>
                        </w:tc>
                        <w:tc>
                          <w:tcPr>
                            <w:tcW w:w="1617" w:type="dxa"/>
                            <w:shd w:val="clear" w:color="auto" w:fill="auto"/>
                            <w:vAlign w:val="center"/>
                          </w:tcPr>
                          <w:p w:rsidR="001609E1" w:rsidRPr="00CF6280" w:rsidRDefault="001609E1" w:rsidP="00A47695">
                            <w:pPr>
                              <w:bidi/>
                              <w:spacing w:line="180" w:lineRule="exact"/>
                              <w:rPr>
                                <w:rFonts w:eastAsia="MS Mincho"/>
                                <w:b/>
                                <w:bCs/>
                                <w:noProof/>
                                <w:sz w:val="16"/>
                                <w:szCs w:val="16"/>
                              </w:rPr>
                            </w:pPr>
                            <w:r w:rsidRPr="00CF6280">
                              <w:rPr>
                                <w:rFonts w:eastAsia="MS Mincho"/>
                                <w:b/>
                                <w:bCs/>
                                <w:noProof/>
                                <w:sz w:val="16"/>
                                <w:szCs w:val="16"/>
                              </w:rPr>
                              <w:t>Modulation level</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i/>
                                <w:iCs/>
                                <w:noProof/>
                                <w:sz w:val="16"/>
                                <w:szCs w:val="16"/>
                              </w:rPr>
                              <w:t>l</w:t>
                            </w:r>
                            <w:r w:rsidRPr="00CF6280">
                              <w:rPr>
                                <w:rFonts w:eastAsia="MS Mincho"/>
                                <w:noProof/>
                                <w:sz w:val="16"/>
                                <w:szCs w:val="16"/>
                              </w:rPr>
                              <w:t>&lt;500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4</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500&lt;</w:t>
                            </w:r>
                            <w:r w:rsidRPr="00CF6280">
                              <w:rPr>
                                <w:rFonts w:eastAsia="MS Mincho"/>
                                <w:i/>
                                <w:iCs/>
                                <w:noProof/>
                                <w:sz w:val="16"/>
                                <w:szCs w:val="16"/>
                              </w:rPr>
                              <w:t>l</w:t>
                            </w:r>
                            <w:r w:rsidRPr="00CF6280">
                              <w:rPr>
                                <w:rFonts w:eastAsia="MS Mincho"/>
                                <w:noProof/>
                                <w:sz w:val="16"/>
                                <w:szCs w:val="16"/>
                              </w:rPr>
                              <w:t>&lt;1000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2</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1000&lt;</w:t>
                            </w:r>
                            <w:r w:rsidRPr="00CF6280">
                              <w:rPr>
                                <w:rFonts w:eastAsia="MS Mincho"/>
                                <w:i/>
                                <w:iCs/>
                                <w:noProof/>
                                <w:sz w:val="16"/>
                                <w:szCs w:val="16"/>
                              </w:rPr>
                              <w:t>l</w:t>
                            </w:r>
                            <w:r w:rsidRPr="00CF6280">
                              <w:rPr>
                                <w:rFonts w:eastAsia="MS Mincho"/>
                                <w:noProof/>
                                <w:sz w:val="16"/>
                                <w:szCs w:val="16"/>
                              </w:rPr>
                              <w:t>&lt;2000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r>
                      <w:tr w:rsidR="001609E1" w:rsidRPr="00CF6280" w:rsidTr="00DB01AB">
                        <w:trPr>
                          <w:jc w:val="center"/>
                        </w:trPr>
                        <w:tc>
                          <w:tcPr>
                            <w:tcW w:w="892" w:type="dxa"/>
                            <w:vMerge/>
                            <w:shd w:val="clear" w:color="auto" w:fill="auto"/>
                            <w:vAlign w:val="center"/>
                          </w:tcPr>
                          <w:p w:rsidR="001609E1" w:rsidRPr="00CF6280" w:rsidRDefault="001609E1" w:rsidP="00A47695">
                            <w:pPr>
                              <w:bidi/>
                              <w:spacing w:line="180" w:lineRule="exact"/>
                              <w:rPr>
                                <w:rFonts w:eastAsia="MS Mincho"/>
                                <w:noProof/>
                                <w:sz w:val="16"/>
                                <w:szCs w:val="16"/>
                              </w:rPr>
                            </w:pPr>
                          </w:p>
                        </w:tc>
                        <w:tc>
                          <w:tcPr>
                            <w:tcW w:w="1539"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i/>
                                <w:iCs/>
                                <w:noProof/>
                                <w:sz w:val="16"/>
                                <w:szCs w:val="16"/>
                              </w:rPr>
                              <w:t>l</w:t>
                            </w:r>
                            <w:r w:rsidRPr="00CF6280">
                              <w:rPr>
                                <w:rFonts w:eastAsia="MS Mincho"/>
                                <w:noProof/>
                                <w:sz w:val="16"/>
                                <w:szCs w:val="16"/>
                              </w:rPr>
                              <w:t>&gt;2000</w:t>
                            </w:r>
                          </w:p>
                        </w:tc>
                        <w:tc>
                          <w:tcPr>
                            <w:tcW w:w="1617" w:type="dxa"/>
                            <w:shd w:val="clear" w:color="auto" w:fill="auto"/>
                            <w:vAlign w:val="center"/>
                          </w:tcPr>
                          <w:p w:rsidR="001609E1" w:rsidRPr="00CF6280" w:rsidRDefault="001609E1" w:rsidP="00A47695">
                            <w:pPr>
                              <w:bidi/>
                              <w:spacing w:line="180" w:lineRule="exact"/>
                              <w:rPr>
                                <w:rFonts w:eastAsia="MS Mincho"/>
                                <w:noProof/>
                                <w:sz w:val="16"/>
                                <w:szCs w:val="16"/>
                              </w:rPr>
                            </w:pPr>
                            <w:r w:rsidRPr="00CF6280">
                              <w:rPr>
                                <w:rFonts w:eastAsia="MS Mincho"/>
                                <w:noProof/>
                                <w:sz w:val="16"/>
                                <w:szCs w:val="16"/>
                              </w:rPr>
                              <w:t>1</w:t>
                            </w:r>
                          </w:p>
                        </w:tc>
                      </w:tr>
                    </w:tbl>
                    <w:p w:rsidR="001609E1" w:rsidRDefault="001609E1" w:rsidP="001609E1"/>
                  </w:txbxContent>
                </v:textbox>
                <w10:anchorlock/>
              </v:shape>
            </w:pict>
          </mc:Fallback>
        </mc:AlternateContent>
      </w:r>
    </w:p>
    <w:p w:rsidR="001609E1" w:rsidRDefault="001609E1" w:rsidP="001609E1">
      <w:pPr>
        <w:pStyle w:val="BodyText"/>
        <w:ind w:firstLine="0"/>
        <w:rPr>
          <w:lang w:eastAsia="x-none"/>
        </w:rPr>
      </w:pPr>
      <w:r>
        <w:rPr>
          <w:noProof/>
        </w:rPr>
        <mc:AlternateContent>
          <mc:Choice Requires="wps">
            <w:drawing>
              <wp:inline distT="0" distB="0" distL="0" distR="0">
                <wp:extent cx="2743200" cy="2051685"/>
                <wp:effectExtent l="4445" t="1905" r="0" b="381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5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E1" w:rsidRPr="00264576" w:rsidRDefault="001609E1" w:rsidP="001609E1">
                            <w:pPr>
                              <w:jc w:val="both"/>
                              <w:rPr>
                                <w:sz w:val="16"/>
                                <w:szCs w:val="16"/>
                              </w:rPr>
                            </w:pPr>
                            <w:r w:rsidRPr="00264576">
                              <w:rPr>
                                <w:noProof/>
                                <w:sz w:val="16"/>
                                <w:szCs w:val="16"/>
                              </w:rPr>
                              <w:t xml:space="preserve">a) </w:t>
                            </w:r>
                            <w:r w:rsidRPr="00264576">
                              <w:rPr>
                                <w:noProof/>
                                <w:sz w:val="16"/>
                                <w:szCs w:val="16"/>
                              </w:rPr>
                              <w:drawing>
                                <wp:inline distT="0" distB="0" distL="0" distR="0">
                                  <wp:extent cx="552450" cy="942975"/>
                                  <wp:effectExtent l="0" t="0" r="0" b="9525"/>
                                  <wp:docPr id="9" name="Picture 9"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Fig3"/>
                                          <pic:cNvPicPr>
                                            <a:picLocks noChangeAspect="1" noChangeArrowheads="1"/>
                                          </pic:cNvPicPr>
                                        </pic:nvPicPr>
                                        <pic:blipFill>
                                          <a:blip r:embed="rId166">
                                            <a:extLst>
                                              <a:ext uri="{28A0092B-C50C-407E-A947-70E740481C1C}">
                                                <a14:useLocalDpi xmlns:a14="http://schemas.microsoft.com/office/drawing/2010/main" val="0"/>
                                              </a:ext>
                                            </a:extLst>
                                          </a:blip>
                                          <a:srcRect t="19490" b="18118"/>
                                          <a:stretch>
                                            <a:fillRect/>
                                          </a:stretch>
                                        </pic:blipFill>
                                        <pic:spPr bwMode="auto">
                                          <a:xfrm>
                                            <a:off x="0" y="0"/>
                                            <a:ext cx="552450" cy="942975"/>
                                          </a:xfrm>
                                          <a:prstGeom prst="rect">
                                            <a:avLst/>
                                          </a:prstGeom>
                                          <a:noFill/>
                                          <a:ln>
                                            <a:noFill/>
                                          </a:ln>
                                        </pic:spPr>
                                      </pic:pic>
                                    </a:graphicData>
                                  </a:graphic>
                                </wp:inline>
                              </w:drawing>
                            </w:r>
                            <w:r w:rsidRPr="00264576">
                              <w:rPr>
                                <w:noProof/>
                                <w:sz w:val="16"/>
                                <w:szCs w:val="16"/>
                              </w:rPr>
                              <w:t>b)</w:t>
                            </w:r>
                            <w:r w:rsidRPr="00264576">
                              <w:rPr>
                                <w:sz w:val="16"/>
                                <w:szCs w:val="18"/>
                              </w:rPr>
                              <w:t xml:space="preserve"> </w:t>
                            </w:r>
                            <w:r w:rsidRPr="00264576">
                              <w:rPr>
                                <w:noProof/>
                                <w:sz w:val="16"/>
                                <w:szCs w:val="18"/>
                              </w:rPr>
                              <w:drawing>
                                <wp:inline distT="0" distB="0" distL="0" distR="0">
                                  <wp:extent cx="1676400" cy="1552575"/>
                                  <wp:effectExtent l="0" t="0" r="0" b="9525"/>
                                  <wp:docPr id="8" name="Picture 8"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ig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76400" cy="1552575"/>
                                          </a:xfrm>
                                          <a:prstGeom prst="rect">
                                            <a:avLst/>
                                          </a:prstGeom>
                                          <a:noFill/>
                                          <a:ln>
                                            <a:noFill/>
                                          </a:ln>
                                        </pic:spPr>
                                      </pic:pic>
                                    </a:graphicData>
                                  </a:graphic>
                                </wp:inline>
                              </w:drawing>
                            </w:r>
                          </w:p>
                          <w:p w:rsidR="001609E1" w:rsidRDefault="001609E1" w:rsidP="001609E1">
                            <w:pPr>
                              <w:pStyle w:val="FigureCaption0"/>
                            </w:pPr>
                            <w:r>
                              <w:t xml:space="preserve">Fig. 3. </w:t>
                            </w:r>
                            <w:r w:rsidRPr="00236F7E">
                              <w:t>(a) Small network with six nodes and nine bidirectional links. (b) European Cost239 network. Numbers shows the</w:t>
                            </w:r>
                            <w:r w:rsidRPr="00EF63B6">
                              <w:t xml:space="preserve"> </w:t>
                            </w:r>
                            <w:r>
                              <w:t xml:space="preserve">route </w:t>
                            </w:r>
                            <w:r w:rsidRPr="00236F7E">
                              <w:t>length in km.</w:t>
                            </w:r>
                          </w:p>
                        </w:txbxContent>
                      </wps:txbx>
                      <wps:bodyPr rot="0" vert="horz" wrap="square" lIns="91440" tIns="45720" rIns="91440" bIns="45720" anchor="t" anchorCtr="0" upright="1">
                        <a:noAutofit/>
                      </wps:bodyPr>
                    </wps:wsp>
                  </a:graphicData>
                </a:graphic>
              </wp:inline>
            </w:drawing>
          </mc:Choice>
          <mc:Fallback>
            <w:pict>
              <v:shape id="Text Box 10" o:spid="_x0000_s1030" type="#_x0000_t202" style="width:3in;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qAhg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" stroked="f">
                <v:textbox>
                  <w:txbxContent>
                    <w:p w:rsidR="001609E1" w:rsidRPr="00264576" w:rsidRDefault="001609E1" w:rsidP="001609E1">
                      <w:pPr>
                        <w:jc w:val="both"/>
                        <w:rPr>
                          <w:sz w:val="16"/>
                          <w:szCs w:val="16"/>
                        </w:rPr>
                      </w:pPr>
                      <w:r w:rsidRPr="00264576">
                        <w:rPr>
                          <w:noProof/>
                          <w:sz w:val="16"/>
                          <w:szCs w:val="16"/>
                        </w:rPr>
                        <w:t xml:space="preserve">a) </w:t>
                      </w:r>
                      <w:r w:rsidRPr="00264576">
                        <w:rPr>
                          <w:noProof/>
                          <w:sz w:val="16"/>
                          <w:szCs w:val="16"/>
                        </w:rPr>
                        <w:drawing>
                          <wp:inline distT="0" distB="0" distL="0" distR="0">
                            <wp:extent cx="552450" cy="942975"/>
                            <wp:effectExtent l="0" t="0" r="0" b="9525"/>
                            <wp:docPr id="9" name="Picture 9"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Fig3"/>
                                    <pic:cNvPicPr>
                                      <a:picLocks noChangeAspect="1" noChangeArrowheads="1"/>
                                    </pic:cNvPicPr>
                                  </pic:nvPicPr>
                                  <pic:blipFill>
                                    <a:blip r:embed="rId166">
                                      <a:extLst>
                                        <a:ext uri="{28A0092B-C50C-407E-A947-70E740481C1C}">
                                          <a14:useLocalDpi xmlns:a14="http://schemas.microsoft.com/office/drawing/2010/main" val="0"/>
                                        </a:ext>
                                      </a:extLst>
                                    </a:blip>
                                    <a:srcRect t="19490" b="18118"/>
                                    <a:stretch>
                                      <a:fillRect/>
                                    </a:stretch>
                                  </pic:blipFill>
                                  <pic:spPr bwMode="auto">
                                    <a:xfrm>
                                      <a:off x="0" y="0"/>
                                      <a:ext cx="552450" cy="942975"/>
                                    </a:xfrm>
                                    <a:prstGeom prst="rect">
                                      <a:avLst/>
                                    </a:prstGeom>
                                    <a:noFill/>
                                    <a:ln>
                                      <a:noFill/>
                                    </a:ln>
                                  </pic:spPr>
                                </pic:pic>
                              </a:graphicData>
                            </a:graphic>
                          </wp:inline>
                        </w:drawing>
                      </w:r>
                      <w:r w:rsidRPr="00264576">
                        <w:rPr>
                          <w:noProof/>
                          <w:sz w:val="16"/>
                          <w:szCs w:val="16"/>
                        </w:rPr>
                        <w:t>b)</w:t>
                      </w:r>
                      <w:r w:rsidRPr="00264576">
                        <w:rPr>
                          <w:sz w:val="16"/>
                          <w:szCs w:val="18"/>
                        </w:rPr>
                        <w:t xml:space="preserve"> </w:t>
                      </w:r>
                      <w:r w:rsidRPr="00264576">
                        <w:rPr>
                          <w:noProof/>
                          <w:sz w:val="16"/>
                          <w:szCs w:val="18"/>
                        </w:rPr>
                        <w:drawing>
                          <wp:inline distT="0" distB="0" distL="0" distR="0">
                            <wp:extent cx="1676400" cy="1552575"/>
                            <wp:effectExtent l="0" t="0" r="0" b="9525"/>
                            <wp:docPr id="8" name="Picture 8"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ig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76400" cy="1552575"/>
                                    </a:xfrm>
                                    <a:prstGeom prst="rect">
                                      <a:avLst/>
                                    </a:prstGeom>
                                    <a:noFill/>
                                    <a:ln>
                                      <a:noFill/>
                                    </a:ln>
                                  </pic:spPr>
                                </pic:pic>
                              </a:graphicData>
                            </a:graphic>
                          </wp:inline>
                        </w:drawing>
                      </w:r>
                    </w:p>
                    <w:p w:rsidR="001609E1" w:rsidRDefault="001609E1" w:rsidP="001609E1">
                      <w:pPr>
                        <w:pStyle w:val="FigureCaption0"/>
                      </w:pPr>
                      <w:r>
                        <w:t xml:space="preserve">Fig. 3. </w:t>
                      </w:r>
                      <w:r w:rsidRPr="00236F7E">
                        <w:t>(a) Small network with six nodes and nine bidirectional links. (b) European Cost239 network. Numbers shows the</w:t>
                      </w:r>
                      <w:r w:rsidRPr="00EF63B6">
                        <w:t xml:space="preserve"> </w:t>
                      </w:r>
                      <w:r>
                        <w:t xml:space="preserve">route </w:t>
                      </w:r>
                      <w:r w:rsidRPr="00236F7E">
                        <w:t>length in km.</w:t>
                      </w:r>
                    </w:p>
                  </w:txbxContent>
                </v:textbox>
                <w10:anchorlock/>
              </v:shape>
            </w:pict>
          </mc:Fallback>
        </mc:AlternateContent>
      </w:r>
    </w:p>
    <w:p w:rsidR="001609E1" w:rsidRDefault="001609E1" w:rsidP="003C7C75">
      <w:pPr>
        <w:pStyle w:val="BodyText"/>
        <w:ind w:firstLine="0"/>
        <w:rPr>
          <w:lang w:eastAsia="x-none"/>
        </w:rPr>
      </w:pPr>
      <w:r>
        <w:rPr>
          <w:noProof/>
        </w:rPr>
        <mc:AlternateContent>
          <mc:Choice Requires="wps">
            <w:drawing>
              <wp:inline distT="0" distB="0" distL="0" distR="0">
                <wp:extent cx="2743200" cy="2449902"/>
                <wp:effectExtent l="0" t="0" r="0" b="762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49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E1" w:rsidRDefault="001609E1" w:rsidP="001609E1">
                            <w:pPr>
                              <w:spacing w:before="240"/>
                              <w:rPr>
                                <w:noProof/>
                              </w:rPr>
                            </w:pPr>
                            <w:r w:rsidRPr="00EA5A75">
                              <w:rPr>
                                <w:noProof/>
                              </w:rPr>
                              <w:drawing>
                                <wp:inline distT="0" distB="0" distL="0" distR="0">
                                  <wp:extent cx="2470811" cy="191960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rotWithShape="1">
                                          <a:blip r:embed="rId168">
                                            <a:extLst>
                                              <a:ext uri="{28A0092B-C50C-407E-A947-70E740481C1C}">
                                                <a14:useLocalDpi xmlns:a14="http://schemas.microsoft.com/office/drawing/2010/main" val="0"/>
                                              </a:ext>
                                            </a:extLst>
                                          </a:blip>
                                          <a:srcRect l="1072" r="1402"/>
                                          <a:stretch/>
                                        </pic:blipFill>
                                        <pic:spPr bwMode="auto">
                                          <a:xfrm>
                                            <a:off x="0" y="0"/>
                                            <a:ext cx="2471628"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1609E1" w:rsidRPr="00974BD1" w:rsidRDefault="001609E1" w:rsidP="001609E1">
                            <w:pPr>
                              <w:pStyle w:val="FigureCaption0"/>
                            </w:pPr>
                            <w:r>
                              <w:t xml:space="preserve">Fig. 4. The </w:t>
                            </w:r>
                            <w:r w:rsidRPr="009F67B2">
                              <w:t>MUFSI</w:t>
                            </w:r>
                            <w:r>
                              <w:t xml:space="preserve"> of J-</w:t>
                            </w:r>
                            <w:proofErr w:type="spellStart"/>
                            <w:r>
                              <w:t>Sw</w:t>
                            </w:r>
                            <w:proofErr w:type="spellEnd"/>
                            <w:r>
                              <w:t xml:space="preserve"> in the small network at low and high loads</w:t>
                            </w:r>
                          </w:p>
                        </w:txbxContent>
                      </wps:txbx>
                      <wps:bodyPr rot="0" vert="horz" wrap="square" lIns="91440" tIns="45720" rIns="91440" bIns="45720" anchor="t" anchorCtr="0" upright="1">
                        <a:noAutofit/>
                      </wps:bodyPr>
                    </wps:wsp>
                  </a:graphicData>
                </a:graphic>
              </wp:inline>
            </w:drawing>
          </mc:Choice>
          <mc:Fallback>
            <w:pict>
              <v:shape id="Text Box 12" o:spid="_x0000_s1031" type="#_x0000_t202" style="width:3in;height:1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1t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" stroked="f">
                <v:textbox>
                  <w:txbxContent>
                    <w:p w:rsidR="001609E1" w:rsidRDefault="001609E1" w:rsidP="001609E1">
                      <w:pPr>
                        <w:spacing w:before="240"/>
                        <w:rPr>
                          <w:noProof/>
                        </w:rPr>
                      </w:pPr>
                      <w:r w:rsidRPr="00EA5A75">
                        <w:rPr>
                          <w:noProof/>
                        </w:rPr>
                        <w:drawing>
                          <wp:inline distT="0" distB="0" distL="0" distR="0">
                            <wp:extent cx="2470811" cy="191960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rotWithShape="1">
                                    <a:blip r:embed="rId168">
                                      <a:extLst>
                                        <a:ext uri="{28A0092B-C50C-407E-A947-70E740481C1C}">
                                          <a14:useLocalDpi xmlns:a14="http://schemas.microsoft.com/office/drawing/2010/main" val="0"/>
                                        </a:ext>
                                      </a:extLst>
                                    </a:blip>
                                    <a:srcRect l="1072" r="1402"/>
                                    <a:stretch/>
                                  </pic:blipFill>
                                  <pic:spPr bwMode="auto">
                                    <a:xfrm>
                                      <a:off x="0" y="0"/>
                                      <a:ext cx="2471628"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1609E1" w:rsidRPr="00974BD1" w:rsidRDefault="001609E1" w:rsidP="001609E1">
                      <w:pPr>
                        <w:pStyle w:val="FigureCaption0"/>
                      </w:pPr>
                      <w:r>
                        <w:t xml:space="preserve">Fig. 4. The </w:t>
                      </w:r>
                      <w:r w:rsidRPr="009F67B2">
                        <w:t>MUFSI</w:t>
                      </w:r>
                      <w:r>
                        <w:t xml:space="preserve"> of J-</w:t>
                      </w:r>
                      <w:proofErr w:type="spellStart"/>
                      <w:r>
                        <w:t>Sw</w:t>
                      </w:r>
                      <w:proofErr w:type="spellEnd"/>
                      <w:r>
                        <w:t xml:space="preserve"> in the small network at low and high loads</w:t>
                      </w:r>
                    </w:p>
                  </w:txbxContent>
                </v:textbox>
                <w10:anchorlock/>
              </v:shape>
            </w:pict>
          </mc:Fallback>
        </mc:AlternateContent>
      </w:r>
    </w:p>
    <w:p w:rsidR="008B68D4" w:rsidRDefault="008B68D4" w:rsidP="003C7C75">
      <w:pPr>
        <w:pStyle w:val="BodyText"/>
        <w:ind w:firstLine="0"/>
        <w:rPr>
          <w:lang w:eastAsia="x-none"/>
        </w:rPr>
      </w:pPr>
    </w:p>
    <w:p w:rsidR="001609E1" w:rsidRDefault="001609E1" w:rsidP="001609E1">
      <w:pPr>
        <w:pStyle w:val="BodyText"/>
        <w:ind w:firstLine="0"/>
        <w:rPr>
          <w:lang w:eastAsia="x-none"/>
        </w:rPr>
      </w:pPr>
      <w:r>
        <w:rPr>
          <w:noProof/>
        </w:rPr>
        <mc:AlternateContent>
          <mc:Choice Requires="wps">
            <w:drawing>
              <wp:inline distT="0" distB="0" distL="0" distR="0">
                <wp:extent cx="2743200" cy="220980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E1" w:rsidRDefault="001609E1" w:rsidP="003C7C75">
                            <w:pPr>
                              <w:jc w:val="left"/>
                            </w:pPr>
                            <w:r w:rsidRPr="00EA5A75">
                              <w:rPr>
                                <w:noProof/>
                              </w:rPr>
                              <w:drawing>
                                <wp:inline distT="0" distB="0" distL="0" distR="0">
                                  <wp:extent cx="2532837" cy="18288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rotWithShape="1">
                                          <a:blip r:embed="rId169">
                                            <a:extLst>
                                              <a:ext uri="{28A0092B-C50C-407E-A947-70E740481C1C}">
                                                <a14:useLocalDpi xmlns:a14="http://schemas.microsoft.com/office/drawing/2010/main" val="0"/>
                                              </a:ext>
                                            </a:extLst>
                                          </a:blip>
                                          <a:srcRect l="923" r="1062"/>
                                          <a:stretch/>
                                        </pic:blipFill>
                                        <pic:spPr bwMode="auto">
                                          <a:xfrm>
                                            <a:off x="0" y="0"/>
                                            <a:ext cx="2532837"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1609E1" w:rsidRPr="00974BD1" w:rsidRDefault="001609E1" w:rsidP="001609E1">
                            <w:pPr>
                              <w:pStyle w:val="FigureCaption0"/>
                            </w:pPr>
                            <w:r>
                              <w:t xml:space="preserve">Fig. 5. </w:t>
                            </w:r>
                            <w:r w:rsidRPr="009F67B2">
                              <w:t>The</w:t>
                            </w:r>
                            <w:r>
                              <w:t xml:space="preserve"> optimality gap in the small network at low and high loads</w:t>
                            </w:r>
                          </w:p>
                        </w:txbxContent>
                      </wps:txbx>
                      <wps:bodyPr rot="0" vert="horz" wrap="square" lIns="91440" tIns="45720" rIns="91440" bIns="45720" anchor="t" anchorCtr="0" upright="1">
                        <a:noAutofit/>
                      </wps:bodyPr>
                    </wps:wsp>
                  </a:graphicData>
                </a:graphic>
              </wp:inline>
            </w:drawing>
          </mc:Choice>
          <mc:Fallback>
            <w:pict>
              <v:shape id="Text Box 14" o:spid="_x0000_s1032" type="#_x0000_t202" style="width:3in;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" stroked="f">
                <v:textbox>
                  <w:txbxContent>
                    <w:p w:rsidR="001609E1" w:rsidRDefault="001609E1" w:rsidP="003C7C75">
                      <w:pPr>
                        <w:jc w:val="left"/>
                      </w:pPr>
                      <w:r w:rsidRPr="00EA5A75">
                        <w:rPr>
                          <w:noProof/>
                        </w:rPr>
                        <w:drawing>
                          <wp:inline distT="0" distB="0" distL="0" distR="0">
                            <wp:extent cx="2532837" cy="18288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rotWithShape="1">
                                    <a:blip r:embed="rId169">
                                      <a:extLst>
                                        <a:ext uri="{28A0092B-C50C-407E-A947-70E740481C1C}">
                                          <a14:useLocalDpi xmlns:a14="http://schemas.microsoft.com/office/drawing/2010/main" val="0"/>
                                        </a:ext>
                                      </a:extLst>
                                    </a:blip>
                                    <a:srcRect l="923" r="1062"/>
                                    <a:stretch/>
                                  </pic:blipFill>
                                  <pic:spPr bwMode="auto">
                                    <a:xfrm>
                                      <a:off x="0" y="0"/>
                                      <a:ext cx="2532837"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1609E1" w:rsidRPr="00974BD1" w:rsidRDefault="001609E1" w:rsidP="001609E1">
                      <w:pPr>
                        <w:pStyle w:val="FigureCaption0"/>
                      </w:pPr>
                      <w:r>
                        <w:t xml:space="preserve">Fig. 5. </w:t>
                      </w:r>
                      <w:r w:rsidRPr="009F67B2">
                        <w:t>The</w:t>
                      </w:r>
                      <w:r>
                        <w:t xml:space="preserve"> optimality gap in the small network at low and high loads</w:t>
                      </w:r>
                    </w:p>
                  </w:txbxContent>
                </v:textbox>
                <w10:anchorlock/>
              </v:shape>
            </w:pict>
          </mc:Fallback>
        </mc:AlternateContent>
      </w:r>
    </w:p>
    <w:p w:rsidR="008B68D4" w:rsidRDefault="008B68D4" w:rsidP="001609E1">
      <w:pPr>
        <w:pStyle w:val="BodyText"/>
        <w:ind w:firstLine="0"/>
        <w:rPr>
          <w:lang w:eastAsia="x-none"/>
        </w:rPr>
      </w:pPr>
    </w:p>
    <w:p w:rsidR="003C7C75" w:rsidRDefault="003C7C75" w:rsidP="001609E1">
      <w:pPr>
        <w:pStyle w:val="BodyText"/>
        <w:ind w:firstLine="0"/>
        <w:rPr>
          <w:lang w:eastAsia="x-none"/>
        </w:rPr>
      </w:pPr>
      <w:r>
        <w:rPr>
          <w:rStyle w:val="Emphasis"/>
          <w:noProof/>
        </w:rPr>
        <mc:AlternateContent>
          <mc:Choice Requires="wps">
            <w:drawing>
              <wp:inline distT="0" distB="0" distL="0" distR="0" wp14:anchorId="7AF2F85C" wp14:editId="562EE751">
                <wp:extent cx="2743200" cy="2117090"/>
                <wp:effectExtent l="1905" t="2540" r="0" b="444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1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C75" w:rsidRDefault="003C7C75" w:rsidP="003C7C75">
                            <w:pPr>
                              <w:rPr>
                                <w:noProof/>
                              </w:rPr>
                            </w:pPr>
                            <w:r w:rsidRPr="00EA5A75">
                              <w:rPr>
                                <w:noProof/>
                              </w:rPr>
                              <w:drawing>
                                <wp:inline distT="0" distB="0" distL="0" distR="0" wp14:anchorId="14310A64" wp14:editId="38685F84">
                                  <wp:extent cx="2466975" cy="1828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p w:rsidR="003C7C75" w:rsidRPr="00974BD1" w:rsidRDefault="003C7C75" w:rsidP="003C7C75">
                            <w:pPr>
                              <w:pStyle w:val="FigureCaption0"/>
                            </w:pPr>
                            <w:r>
                              <w:t>Fig. 6. The OSU in the small network for low and high loads.</w:t>
                            </w:r>
                          </w:p>
                        </w:txbxContent>
                      </wps:txbx>
                      <wps:bodyPr rot="0" vert="horz" wrap="square" lIns="91440" tIns="45720" rIns="91440" bIns="45720" anchor="t" anchorCtr="0" upright="1">
                        <a:noAutofit/>
                      </wps:bodyPr>
                    </wps:wsp>
                  </a:graphicData>
                </a:graphic>
              </wp:inline>
            </w:drawing>
          </mc:Choice>
          <mc:Fallback>
            <w:pict>
              <v:shape w14:anchorId="7AF2F85C" id="Text Box 16" o:spid="_x0000_s1033" type="#_x0000_t202" style="width:3in;height:16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VP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" stroked="f">
                <v:textbox>
                  <w:txbxContent>
                    <w:p w:rsidR="003C7C75" w:rsidRDefault="003C7C75" w:rsidP="003C7C75">
                      <w:pPr>
                        <w:rPr>
                          <w:noProof/>
                        </w:rPr>
                      </w:pPr>
                      <w:r w:rsidRPr="00EA5A75">
                        <w:rPr>
                          <w:noProof/>
                        </w:rPr>
                        <w:drawing>
                          <wp:inline distT="0" distB="0" distL="0" distR="0" wp14:anchorId="14310A64" wp14:editId="38685F84">
                            <wp:extent cx="2466975" cy="1828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p w:rsidR="003C7C75" w:rsidRPr="00974BD1" w:rsidRDefault="003C7C75" w:rsidP="003C7C75">
                      <w:pPr>
                        <w:pStyle w:val="FigureCaption0"/>
                      </w:pPr>
                      <w:r>
                        <w:t>Fig. 6. The OSU in the small network for low and high loads.</w:t>
                      </w:r>
                    </w:p>
                  </w:txbxContent>
                </v:textbox>
                <w10:anchorlock/>
              </v:shape>
            </w:pict>
          </mc:Fallback>
        </mc:AlternateContent>
      </w:r>
    </w:p>
    <w:p w:rsidR="00854E2B" w:rsidRDefault="00854E2B" w:rsidP="00854E2B">
      <w:pPr>
        <w:pStyle w:val="BodyText"/>
      </w:pPr>
      <w:r w:rsidRPr="009F67B2">
        <w:t xml:space="preserve">In Fig. </w:t>
      </w:r>
      <w:r>
        <w:t>4</w:t>
      </w:r>
      <w:r w:rsidRPr="009F67B2">
        <w:t xml:space="preserve">, for low and high traffic scenarios of small network, the optimal MUFSI obtained from ILP and near-optimal MUFSI obtained from </w:t>
      </w:r>
      <w:r>
        <w:t>different sorting</w:t>
      </w:r>
      <w:r w:rsidRPr="009F67B2">
        <w:t xml:space="preserve"> policies are shown. Fig. </w:t>
      </w:r>
      <w:r>
        <w:t>4</w:t>
      </w:r>
      <w:r w:rsidRPr="009F67B2">
        <w:t xml:space="preserve"> demonstrates the JSRA capability to find the near optimal solution.</w:t>
      </w:r>
      <w:r>
        <w:t xml:space="preserve"> </w:t>
      </w:r>
      <w:r w:rsidRPr="009F67B2">
        <w:t xml:space="preserve">Optimality gap of </w:t>
      </w:r>
      <w:r>
        <w:t>sorting</w:t>
      </w:r>
      <w:r w:rsidRPr="009F67B2">
        <w:t xml:space="preserve"> policies are shown in Fig. </w:t>
      </w:r>
      <w:r>
        <w:t>5</w:t>
      </w:r>
      <w:r w:rsidRPr="009F67B2">
        <w:t xml:space="preserve"> for low and high traffic scenarios. </w:t>
      </w:r>
      <w:r>
        <w:t xml:space="preserve">These two figures demonstrate that the DFW policy achieves the best near-optimal solution in J-Sw. </w:t>
      </w:r>
      <w:r w:rsidRPr="009F67B2">
        <w:t xml:space="preserve">As it has been shown in Fig. </w:t>
      </w:r>
      <w:r>
        <w:t>5</w:t>
      </w:r>
      <w:r w:rsidRPr="009F67B2">
        <w:t>, the</w:t>
      </w:r>
      <w:r>
        <w:t xml:space="preserve"> optimality gap of DFW is less</w:t>
      </w:r>
      <w:r w:rsidRPr="009F67B2">
        <w:t xml:space="preserve"> than ASN, approximately 2 FSs (i.e., over 50% improvement) </w:t>
      </w:r>
      <w:r>
        <w:t>at</w:t>
      </w:r>
      <w:r w:rsidRPr="009F67B2">
        <w:t xml:space="preserve"> low load and 1 FS </w:t>
      </w:r>
      <w:r>
        <w:t>at</w:t>
      </w:r>
      <w:r w:rsidRPr="009F67B2">
        <w:t xml:space="preserve"> hi</w:t>
      </w:r>
      <w:bookmarkStart w:id="0" w:name="_GoBack"/>
      <w:bookmarkEnd w:id="0"/>
      <w:r w:rsidRPr="009F67B2">
        <w:t>gh load (i.e., over 20% improvement). It proves that DFW</w:t>
      </w:r>
      <w:r>
        <w:t>, the policy designed considering the J-</w:t>
      </w:r>
      <w:proofErr w:type="spellStart"/>
      <w:r>
        <w:t>Sw</w:t>
      </w:r>
      <w:proofErr w:type="spellEnd"/>
      <w:r>
        <w:t xml:space="preserve"> resource allocation scheme,</w:t>
      </w:r>
      <w:r w:rsidRPr="009F67B2">
        <w:t xml:space="preserve"> is </w:t>
      </w:r>
      <w:r>
        <w:t xml:space="preserve">a </w:t>
      </w:r>
      <w:r w:rsidRPr="009F67B2">
        <w:t>suitable policy to sort the connections when the J-</w:t>
      </w:r>
      <w:proofErr w:type="spellStart"/>
      <w:r w:rsidRPr="009F67B2">
        <w:t>Sw</w:t>
      </w:r>
      <w:proofErr w:type="spellEnd"/>
      <w:r w:rsidRPr="009F67B2">
        <w:t xml:space="preserve"> is the case under study. </w:t>
      </w:r>
      <w:r>
        <w:t>Moreover, ASN obtained the next better near-optimal solution which considers the flexibility of connections in regard to resource allocation. Accordingly, the AFW and DSN policies showed the worst performance. The performance of DFN and AFN are worse than DFW comparably, even DFN showed good performance for In-</w:t>
      </w:r>
      <w:proofErr w:type="spellStart"/>
      <w:r>
        <w:t>Sw</w:t>
      </w:r>
      <w:proofErr w:type="spellEnd"/>
      <w:r>
        <w:t xml:space="preserve"> [18]. </w:t>
      </w:r>
    </w:p>
    <w:p w:rsidR="00854E2B" w:rsidRDefault="00854E2B" w:rsidP="00854E2B">
      <w:pPr>
        <w:pStyle w:val="BodyText"/>
      </w:pPr>
      <w:r w:rsidRPr="009F67B2">
        <w:t xml:space="preserve">Figure </w:t>
      </w:r>
      <w:r>
        <w:t>6</w:t>
      </w:r>
      <w:r w:rsidRPr="009F67B2">
        <w:t xml:space="preserve"> shows the OSU for small network experiment with low and high loads</w:t>
      </w:r>
      <w:r>
        <w:t xml:space="preserve"> with different sorting policies</w:t>
      </w:r>
      <w:r w:rsidRPr="009F67B2">
        <w:t>. It demonstrates that DFW uses the resources in more dense and effective manner that it has more value than the ASN policy.</w:t>
      </w:r>
      <w:r>
        <w:t xml:space="preserve"> This figure also proves that the sorting policies that used the resources in denser manner leads to less MUFSI.</w:t>
      </w:r>
    </w:p>
    <w:p w:rsidR="001609E1" w:rsidRDefault="001609E1" w:rsidP="001609E1">
      <w:pPr>
        <w:pStyle w:val="BodyText"/>
        <w:ind w:firstLine="0"/>
      </w:pPr>
      <w:r>
        <w:rPr>
          <w:noProof/>
        </w:rPr>
        <w:lastRenderedPageBreak/>
        <mc:AlternateContent>
          <mc:Choice Requires="wps">
            <w:drawing>
              <wp:inline distT="0" distB="0" distL="0" distR="0">
                <wp:extent cx="2743200" cy="2082800"/>
                <wp:effectExtent l="1905" t="3810" r="0"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8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E1" w:rsidRDefault="001609E1" w:rsidP="001609E1">
                            <w:pPr>
                              <w:rPr>
                                <w:noProof/>
                              </w:rPr>
                            </w:pPr>
                            <w:r w:rsidRPr="00551D51">
                              <w:rPr>
                                <w:noProof/>
                              </w:rPr>
                              <w:drawing>
                                <wp:inline distT="0" distB="0" distL="0" distR="0">
                                  <wp:extent cx="24765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rsidR="001609E1" w:rsidRPr="00974BD1" w:rsidRDefault="001609E1" w:rsidP="001609E1">
                            <w:pPr>
                              <w:pStyle w:val="FigureCaption0"/>
                            </w:pPr>
                            <w:r>
                              <w:t xml:space="preserve">Fig. 7. The </w:t>
                            </w:r>
                            <w:r w:rsidRPr="00BE015C">
                              <w:t>MUFSI</w:t>
                            </w:r>
                            <w:r>
                              <w:t xml:space="preserve"> of J-</w:t>
                            </w:r>
                            <w:proofErr w:type="spellStart"/>
                            <w:r>
                              <w:t>Sw</w:t>
                            </w:r>
                            <w:proofErr w:type="spellEnd"/>
                            <w:r>
                              <w:t xml:space="preserve"> in COST239 for different loads</w:t>
                            </w:r>
                          </w:p>
                        </w:txbxContent>
                      </wps:txbx>
                      <wps:bodyPr rot="0" vert="horz" wrap="square" lIns="91440" tIns="45720" rIns="91440" bIns="45720" anchor="t" anchorCtr="0" upright="1">
                        <a:noAutofit/>
                      </wps:bodyPr>
                    </wps:wsp>
                  </a:graphicData>
                </a:graphic>
              </wp:inline>
            </w:drawing>
          </mc:Choice>
          <mc:Fallback>
            <w:pict>
              <v:shape id="Text Box 19" o:spid="_x0000_s1034" type="#_x0000_t202" style="width:3in;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" stroked="f">
                <v:textbox>
                  <w:txbxContent>
                    <w:p w:rsidR="001609E1" w:rsidRDefault="001609E1" w:rsidP="001609E1">
                      <w:pPr>
                        <w:rPr>
                          <w:noProof/>
                        </w:rPr>
                      </w:pPr>
                      <w:r w:rsidRPr="00551D51">
                        <w:rPr>
                          <w:noProof/>
                        </w:rPr>
                        <w:drawing>
                          <wp:inline distT="0" distB="0" distL="0" distR="0">
                            <wp:extent cx="24765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rsidR="001609E1" w:rsidRPr="00974BD1" w:rsidRDefault="001609E1" w:rsidP="001609E1">
                      <w:pPr>
                        <w:pStyle w:val="FigureCaption0"/>
                      </w:pPr>
                      <w:r>
                        <w:t xml:space="preserve">Fig. 7. The </w:t>
                      </w:r>
                      <w:r w:rsidRPr="00BE015C">
                        <w:t>MUFSI</w:t>
                      </w:r>
                      <w:r>
                        <w:t xml:space="preserve"> of J-</w:t>
                      </w:r>
                      <w:proofErr w:type="spellStart"/>
                      <w:r>
                        <w:t>Sw</w:t>
                      </w:r>
                      <w:proofErr w:type="spellEnd"/>
                      <w:r>
                        <w:t xml:space="preserve"> in COST239 for different loads</w:t>
                      </w:r>
                    </w:p>
                  </w:txbxContent>
                </v:textbox>
                <w10:anchorlock/>
              </v:shape>
            </w:pict>
          </mc:Fallback>
        </mc:AlternateContent>
      </w:r>
    </w:p>
    <w:p w:rsidR="001609E1" w:rsidRDefault="001609E1" w:rsidP="001609E1">
      <w:pPr>
        <w:pStyle w:val="BodyText"/>
        <w:ind w:firstLine="0"/>
      </w:pPr>
      <w:r>
        <w:rPr>
          <w:noProof/>
        </w:rPr>
        <mc:AlternateContent>
          <mc:Choice Requires="wps">
            <w:drawing>
              <wp:inline distT="0" distB="0" distL="0" distR="0">
                <wp:extent cx="2743200" cy="2084070"/>
                <wp:effectExtent l="1905" t="1270" r="0" b="63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8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9E1" w:rsidRDefault="001609E1" w:rsidP="001609E1">
                            <w:pPr>
                              <w:rPr>
                                <w:noProof/>
                              </w:rPr>
                            </w:pPr>
                            <w:r w:rsidRPr="00551D51">
                              <w:rPr>
                                <w:noProof/>
                              </w:rPr>
                              <w:drawing>
                                <wp:inline distT="0" distB="0" distL="0" distR="0">
                                  <wp:extent cx="24765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rsidR="001609E1" w:rsidRPr="00974BD1" w:rsidRDefault="001609E1" w:rsidP="001609E1">
                            <w:pPr>
                              <w:pStyle w:val="FigureCaption0"/>
                            </w:pPr>
                            <w:r>
                              <w:t xml:space="preserve">Fig.8. </w:t>
                            </w:r>
                            <w:proofErr w:type="gramStart"/>
                            <w:r>
                              <w:t>The</w:t>
                            </w:r>
                            <w:proofErr w:type="gramEnd"/>
                            <w:r>
                              <w:t xml:space="preserve"> OSU of J-</w:t>
                            </w:r>
                            <w:proofErr w:type="spellStart"/>
                            <w:r>
                              <w:t>Sw</w:t>
                            </w:r>
                            <w:proofErr w:type="spellEnd"/>
                            <w:r>
                              <w:t xml:space="preserve"> in COST239 for different loads</w:t>
                            </w:r>
                          </w:p>
                        </w:txbxContent>
                      </wps:txbx>
                      <wps:bodyPr rot="0" vert="horz" wrap="square" lIns="91440" tIns="45720" rIns="91440" bIns="45720" anchor="t" anchorCtr="0" upright="1">
                        <a:noAutofit/>
                      </wps:bodyPr>
                    </wps:wsp>
                  </a:graphicData>
                </a:graphic>
              </wp:inline>
            </w:drawing>
          </mc:Choice>
          <mc:Fallback>
            <w:pict>
              <v:shape id="Text Box 21" o:spid="_x0000_s1035" type="#_x0000_t202" style="width:3in;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" stroked="f">
                <v:textbox>
                  <w:txbxContent>
                    <w:p w:rsidR="001609E1" w:rsidRDefault="001609E1" w:rsidP="001609E1">
                      <w:pPr>
                        <w:rPr>
                          <w:noProof/>
                        </w:rPr>
                      </w:pPr>
                      <w:r w:rsidRPr="00551D51">
                        <w:rPr>
                          <w:noProof/>
                        </w:rPr>
                        <w:drawing>
                          <wp:inline distT="0" distB="0" distL="0" distR="0">
                            <wp:extent cx="24765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rsidR="001609E1" w:rsidRPr="00974BD1" w:rsidRDefault="001609E1" w:rsidP="001609E1">
                      <w:pPr>
                        <w:pStyle w:val="FigureCaption0"/>
                      </w:pPr>
                      <w:r>
                        <w:t xml:space="preserve">Fig.8. </w:t>
                      </w:r>
                      <w:proofErr w:type="gramStart"/>
                      <w:r>
                        <w:t>The</w:t>
                      </w:r>
                      <w:proofErr w:type="gramEnd"/>
                      <w:r>
                        <w:t xml:space="preserve"> OSU of J-</w:t>
                      </w:r>
                      <w:proofErr w:type="spellStart"/>
                      <w:r>
                        <w:t>Sw</w:t>
                      </w:r>
                      <w:proofErr w:type="spellEnd"/>
                      <w:r>
                        <w:t xml:space="preserve"> in COST239 for different loads</w:t>
                      </w:r>
                    </w:p>
                  </w:txbxContent>
                </v:textbox>
                <w10:anchorlock/>
              </v:shape>
            </w:pict>
          </mc:Fallback>
        </mc:AlternateContent>
      </w:r>
    </w:p>
    <w:p w:rsidR="003C7C75" w:rsidRDefault="003C7C75" w:rsidP="003C7C75">
      <w:pPr>
        <w:pStyle w:val="BodyText"/>
      </w:pPr>
      <w:r w:rsidRPr="00BE015C">
        <w:t xml:space="preserve">The obtained results of MUFSI with </w:t>
      </w:r>
      <w:r>
        <w:t xml:space="preserve">different </w:t>
      </w:r>
      <w:r w:rsidRPr="00BE015C">
        <w:t xml:space="preserve">policies versus different traffic loads are shown in Fig. </w:t>
      </w:r>
      <w:r>
        <w:t>7 for COST</w:t>
      </w:r>
      <w:r w:rsidRPr="00BE015C">
        <w:t>239. It shows that the DFW policy achieves lower MUFSI than</w:t>
      </w:r>
      <w:r>
        <w:t xml:space="preserve"> other policies</w:t>
      </w:r>
      <w:r w:rsidRPr="00BE015C">
        <w:t>. The MUFSI improvement for DFW is around 5 percent in the worst case and around 15 % in the best case. It demonstrates that the DFW policy could improve MUFSI value in the realistic network too.</w:t>
      </w:r>
      <w:r>
        <w:t xml:space="preserve"> </w:t>
      </w:r>
    </w:p>
    <w:p w:rsidR="003C7C75" w:rsidRDefault="003C7C75" w:rsidP="003C7C75">
      <w:pPr>
        <w:pStyle w:val="BodyText"/>
      </w:pPr>
      <w:r w:rsidRPr="00BE015C">
        <w:t>The OSU versus different traffic loads for the COST239 network is displayed in Fig. 6. It shows that the DFW policy could use available resources in a denser manner than ASN even for the realistic network. It also indicates that the value</w:t>
      </w:r>
      <w:r>
        <w:t xml:space="preserve"> </w:t>
      </w:r>
      <w:r w:rsidRPr="00BE015C">
        <w:t>of OSU has a decreasing trend as the network load increases for both the ASN and DFW policies.</w:t>
      </w:r>
      <w:r>
        <w:t xml:space="preserve"> </w:t>
      </w:r>
    </w:p>
    <w:p w:rsidR="00854E2B" w:rsidRDefault="00854E2B" w:rsidP="00854E2B">
      <w:pPr>
        <w:pStyle w:val="Heading1"/>
      </w:pPr>
      <w:r>
        <w:t xml:space="preserve">Conclusion </w:t>
      </w:r>
    </w:p>
    <w:p w:rsidR="00854E2B" w:rsidRDefault="00854E2B" w:rsidP="00854E2B">
      <w:pPr>
        <w:pStyle w:val="BodyText"/>
      </w:pPr>
      <w:r w:rsidRPr="00675999">
        <w:t>In this paper, we have investigated the networking planning of J-</w:t>
      </w:r>
      <w:proofErr w:type="spellStart"/>
      <w:r w:rsidRPr="00675999">
        <w:t>Sw</w:t>
      </w:r>
      <w:proofErr w:type="spellEnd"/>
      <w:r w:rsidRPr="00675999">
        <w:t xml:space="preserve"> as one of the paradigms for spectrally and spatially flexible optical networks. </w:t>
      </w:r>
      <w:r>
        <w:t>The integer linear programming formulation of resource allocation for J-</w:t>
      </w:r>
      <w:proofErr w:type="spellStart"/>
      <w:r>
        <w:t>Sw</w:t>
      </w:r>
      <w:proofErr w:type="spellEnd"/>
      <w:r>
        <w:t xml:space="preserve"> has been presented. </w:t>
      </w:r>
      <w:r w:rsidRPr="00675999">
        <w:t xml:space="preserve">We have </w:t>
      </w:r>
      <w:r>
        <w:t>us</w:t>
      </w:r>
      <w:r w:rsidRPr="00675999">
        <w:t xml:space="preserve">ed </w:t>
      </w:r>
      <w:r>
        <w:t>six</w:t>
      </w:r>
      <w:r w:rsidRPr="00675999">
        <w:t xml:space="preserve"> sorting polic</w:t>
      </w:r>
      <w:r>
        <w:t>ies</w:t>
      </w:r>
      <w:r w:rsidRPr="00675999">
        <w:t xml:space="preserve"> of connections to initiate resource allocation heuri</w:t>
      </w:r>
      <w:r>
        <w:t>stics. We have also introduced the</w:t>
      </w:r>
      <w:r w:rsidRPr="00675999">
        <w:t xml:space="preserve"> heuristic joint switching resource allocation algorithm. Then, the performance of JSRA has been evaluated for two network topologies with different traffic loads. The obtained results are compared with</w:t>
      </w:r>
      <w:r>
        <w:t xml:space="preserve"> each other and</w:t>
      </w:r>
      <w:r w:rsidRPr="00675999">
        <w:t xml:space="preserve"> </w:t>
      </w:r>
      <w:r w:rsidRPr="00675999">
        <w:fldChar w:fldCharType="begin"/>
      </w:r>
      <w:r w:rsidRPr="00675999">
        <w:instrText xml:space="preserve"> ADDIN EN.CITE &lt;EndNote&gt;&lt;Cite&gt;&lt;Author&gt;Yaghubi-Namaad&lt;/Author&gt;&lt;Year&gt;2018&lt;/Year&gt;&lt;RecNum&gt;181&lt;/RecNum&gt;&lt;DisplayText&gt;[19]&lt;/DisplayText&gt;&lt;record&gt;&lt;rec-number&gt;181&lt;/rec-number&gt;&lt;foreign-keys&gt;&lt;key app="EN" db-id="9avxaps55afvxjetp5xvp0z5tfv992vxxrt9" timestamp="1535537703"&gt;181&lt;/key&gt;&lt;/foreign-keys&gt;&lt;ref-type name="Journal Article"&gt;17&lt;/ref-type&gt;&lt;contributors&gt;&lt;authors&gt;&lt;author&gt;Yaghubi-Namaad, Mohsen&lt;/author&gt;&lt;author&gt;Rahbar, Akbar Ghaffarpour&lt;/author&gt;&lt;author&gt;Alizadeh, Behrooz&lt;/author&gt;&lt;author&gt;Amin Ghadesi&lt;/author&gt;&lt;/authors&gt;&lt;/contributors&gt;&lt;titles&gt;&lt;title&gt;Switching adaptable optimization of resource allocation for space division multiplexed elastic optical networks&lt;/title&gt;&lt;secondary-title&gt;Optical Switching and Networking &lt;/secondary-title&gt;&lt;/titles&gt;&lt;periodical&gt;&lt;full-title&gt;Optical Switching and Networking&lt;/full-title&gt;&lt;/periodical&gt;&lt;dates&gt;&lt;year&gt;2018&lt;/year&gt;&lt;pub-dates&gt;&lt;date&gt; Available online 16 August 2018.&lt;/date&gt;&lt;/pub-dates&gt;&lt;/dates&gt;&lt;orig-pub&gt;Elsevier &lt;/orig-pub&gt;&lt;work-type&gt;In Press&lt;/work-type&gt;&lt;urls&gt;&lt;/urls&gt;&lt;electronic-resource-num&gt;https://doi.org/10.1016/j.osn.2018.08.001&lt;/electronic-resource-num&gt;&lt;/record&gt;&lt;/Cite&gt;&lt;/EndNote&gt;</w:instrText>
      </w:r>
      <w:r w:rsidRPr="00675999">
        <w:fldChar w:fldCharType="separate"/>
      </w:r>
      <w:r w:rsidRPr="00675999">
        <w:t>[19]</w:t>
      </w:r>
      <w:r w:rsidRPr="00675999">
        <w:fldChar w:fldCharType="end"/>
      </w:r>
      <w:r>
        <w:t xml:space="preserve">, </w:t>
      </w:r>
      <w:r w:rsidRPr="00675999">
        <w:t xml:space="preserve">and demonstrate that JSRA initiated with the </w:t>
      </w:r>
      <w:r>
        <w:t>descending frequency width</w:t>
      </w:r>
      <w:r w:rsidRPr="00675999">
        <w:t xml:space="preserve"> policy could improve the network planning of J-Sw.</w:t>
      </w:r>
    </w:p>
    <w:p w:rsidR="00E32F1D" w:rsidRDefault="00E32F1D" w:rsidP="00E32F1D">
      <w:pPr>
        <w:pStyle w:val="Heading5"/>
      </w:pPr>
      <w:r w:rsidRPr="00B57A1C">
        <w:t>References</w:t>
      </w:r>
    </w:p>
    <w:p w:rsidR="00854E2B" w:rsidRPr="00422126" w:rsidRDefault="00854E2B" w:rsidP="00854E2B">
      <w:pPr>
        <w:pStyle w:val="references"/>
      </w:pPr>
      <w:r w:rsidRPr="00422126">
        <w:t>V. Cisco, "Cisco Visual Networking Index: Forecast and Methodology 2016--2021.(2017)," ed, 2017.</w:t>
      </w:r>
    </w:p>
    <w:p w:rsidR="00854E2B" w:rsidRPr="00422126" w:rsidRDefault="00854E2B" w:rsidP="00854E2B">
      <w:pPr>
        <w:pStyle w:val="references"/>
      </w:pPr>
      <w:r w:rsidRPr="00422126">
        <w:lastRenderedPageBreak/>
        <w:t>O. Gerstel, M. Jinno, A. Lord, and S. B. Yoo, "Elastic optical networking: A new dawn for the optical layer?," IEEE Communications Magazine, vol. 50, 2012.</w:t>
      </w:r>
    </w:p>
    <w:p w:rsidR="00854E2B" w:rsidRPr="00422126" w:rsidRDefault="00854E2B" w:rsidP="00854E2B">
      <w:pPr>
        <w:pStyle w:val="references"/>
      </w:pPr>
      <w:r w:rsidRPr="00422126">
        <w:t>M. Jinno, "Elastic Optical Networking: Roles and Benefits in Beyond 100-Gb/s Era," Journal of Lightwave Technology, vol. 35, pp. 1116-1124, 2017.</w:t>
      </w:r>
    </w:p>
    <w:p w:rsidR="00854E2B" w:rsidRPr="00422126" w:rsidRDefault="00854E2B" w:rsidP="00854E2B">
      <w:pPr>
        <w:pStyle w:val="references"/>
      </w:pPr>
      <w:r w:rsidRPr="00422126">
        <w:t>M. Jinno, H. Takara, B. Kozicki, Y. Tsukishima, Y. Sone, and S. Matsuoka, "Spectrum-efficient and scalable elastic optical path network: architecture, benefits, and enabling technologies," IEEE Communications Magazine, vol. 47, 2009.</w:t>
      </w:r>
    </w:p>
    <w:p w:rsidR="00854E2B" w:rsidRPr="00422126" w:rsidRDefault="00854E2B" w:rsidP="00854E2B">
      <w:pPr>
        <w:pStyle w:val="references"/>
      </w:pPr>
      <w:r w:rsidRPr="00422126">
        <w:t>S. Chandrasekhar and X. Liu, "OFDM based superchannel transmission technology," Journal of lightwave technology, vol. 30, pp. 3816-3823, 2012.</w:t>
      </w:r>
    </w:p>
    <w:p w:rsidR="00854E2B" w:rsidRPr="00422126" w:rsidRDefault="00854E2B" w:rsidP="00854E2B">
      <w:pPr>
        <w:pStyle w:val="references"/>
      </w:pPr>
      <w:r w:rsidRPr="00422126">
        <w:t>R.-J. Essiambre, G. Kramer, P. J. Winzer, G. J. Foschini, and B. Goebel, "Capacity limits of optical fiber networks," Journal of Lightwave Technology, vol. 28, pp. 662-701, 2010.</w:t>
      </w:r>
    </w:p>
    <w:p w:rsidR="00854E2B" w:rsidRPr="00422126" w:rsidRDefault="00854E2B" w:rsidP="00854E2B">
      <w:pPr>
        <w:pStyle w:val="references"/>
      </w:pPr>
      <w:r w:rsidRPr="00422126">
        <w:t>T. J. Xia, H. Fevrier, T. Wang, and T. Morioka, "Introduction of spectrally and spatially flexible optical networks," IEEE Communications Magazine, vol. 53, pp. 24-33, 2015.</w:t>
      </w:r>
    </w:p>
    <w:p w:rsidR="00854E2B" w:rsidRPr="00422126" w:rsidRDefault="00854E2B" w:rsidP="00854E2B">
      <w:pPr>
        <w:pStyle w:val="references"/>
      </w:pPr>
      <w:r w:rsidRPr="00422126">
        <w:t>D. Klonidis, F. Cugini, O. Gerstel, M. Jinno, V. Lopez, E. Palkopoulou, et al., "Spectrally and spatially flexible optical network planning and operations," IEEE Communications Magazine, vol. 53, pp. 69-78, 2015.</w:t>
      </w:r>
    </w:p>
    <w:p w:rsidR="00854E2B" w:rsidRPr="00422126" w:rsidRDefault="00854E2B" w:rsidP="00854E2B">
      <w:pPr>
        <w:pStyle w:val="references"/>
      </w:pPr>
      <w:r w:rsidRPr="00422126">
        <w:t>G. M. Saridis, D. Alexandropoulos, G. Zervas, and D. Simeonidou, "Survey and evaluation of space division multiplexing: From technologies to optical networks," IEEE Communications Surveys &amp; Tutorials, vol. 17, pp. 2136-2156, 2015.</w:t>
      </w:r>
    </w:p>
    <w:p w:rsidR="00854E2B" w:rsidRPr="00422126" w:rsidRDefault="00854E2B" w:rsidP="00854E2B">
      <w:pPr>
        <w:pStyle w:val="references"/>
      </w:pPr>
      <w:r w:rsidRPr="00422126">
        <w:t>P. S. Khodashenas, J. M. Rivas-Moscoso, D. Siracusa, F. Pederzolli, B. Shariati, D. Klonidis, et al., "Comparison of spectral and spatial super-channel allocation schemes for SDM networks," Journal of Lightwave Technology, vol. 34, pp. 2710-2716, 2016.</w:t>
      </w:r>
    </w:p>
    <w:p w:rsidR="00854E2B" w:rsidRPr="00422126" w:rsidRDefault="00854E2B" w:rsidP="00854E2B">
      <w:pPr>
        <w:pStyle w:val="references"/>
      </w:pPr>
      <w:r w:rsidRPr="00422126">
        <w:t>P. J. Winzer, "Spatial multiplexing: The next frontier in network capacity scaling," in IET Conference Proceedings, 2013.</w:t>
      </w:r>
    </w:p>
    <w:p w:rsidR="00854E2B" w:rsidRPr="00422126" w:rsidRDefault="00854E2B" w:rsidP="00854E2B">
      <w:pPr>
        <w:pStyle w:val="references"/>
      </w:pPr>
      <w:r w:rsidRPr="00422126">
        <w:t>L. Nelson, M. Feuer, K. Abedin, X. Zhou, T. Taunay, J. Fini, et al., "Spatial superchannel routing in a two-span ROADM system for space division multiplexing," Journal of Lightwave Technology, vol. 32, pp. 783-789, 2014.</w:t>
      </w:r>
    </w:p>
    <w:p w:rsidR="00854E2B" w:rsidRPr="00422126" w:rsidRDefault="00854E2B" w:rsidP="00854E2B">
      <w:pPr>
        <w:pStyle w:val="references"/>
      </w:pPr>
      <w:r w:rsidRPr="00422126">
        <w:t>D. M. Marom and M. Blau, "Switching solutions for WDM-SDM optical networks," IEEE Communications Magazine, vol. 53, pp. 60-68, 2015.</w:t>
      </w:r>
    </w:p>
    <w:p w:rsidR="00854E2B" w:rsidRPr="00422126" w:rsidRDefault="00854E2B" w:rsidP="00854E2B">
      <w:pPr>
        <w:pStyle w:val="references"/>
      </w:pPr>
      <w:r w:rsidRPr="00422126">
        <w:t>D. M. Marom, P. D. Colbourne, A. D’errico, N. K. Fontaine, Y. Ikuma, R. Proietti, et al., "Survey of photonic switching architectures and technologies in support of spatially and spectrally flexible optical networking," Journal of Optical Communications and Networking, vol. 9, pp. 1-26, 2017.</w:t>
      </w:r>
    </w:p>
    <w:p w:rsidR="00854E2B" w:rsidRPr="00422126" w:rsidRDefault="00854E2B" w:rsidP="00854E2B">
      <w:pPr>
        <w:pStyle w:val="references"/>
      </w:pPr>
      <w:r w:rsidRPr="00422126">
        <w:t>D. Siracusa, F. Pederzolli, D. Klonidisz, V. Lopezy, and E. Salvadori, "Resource allocation policies in SDM optical networks," in Optical Network Design and Modeling (ONDM), 2015 International Conference on, 2015, pp. 168-173.</w:t>
      </w:r>
    </w:p>
    <w:p w:rsidR="00854E2B" w:rsidRPr="00422126" w:rsidRDefault="00854E2B" w:rsidP="00854E2B">
      <w:pPr>
        <w:pStyle w:val="references"/>
      </w:pPr>
      <w:r w:rsidRPr="00422126">
        <w:t>B. Shariati, J. M. Rivas-Moscoso, D. M. Marom, S. Ben-Ezra, D. Klonidis, L. Velasco, et al., "Impact of spatial and spectral granularity on the performance of SDM networks based on spatial superchannel switching," Journal of Lightwave Technology, vol. 35, pp. 2559-2568, 2017.</w:t>
      </w:r>
    </w:p>
    <w:p w:rsidR="00854E2B" w:rsidRPr="00422126" w:rsidRDefault="00854E2B" w:rsidP="00854E2B">
      <w:pPr>
        <w:pStyle w:val="references"/>
      </w:pPr>
      <w:r w:rsidRPr="00422126">
        <w:t>B. Shariati, D. Klonidis, D. Siracusa, F. Pederzolli, J. Rivas-Moscoso, L. Velasco, et al., "Impact of traffic profile on the performance of spatial superchannel switching in SDM networks," in ECOC 2016; 42nd European Conference on Optical Communication; Proceedings of, 2016, pp. 1-3.</w:t>
      </w:r>
    </w:p>
    <w:p w:rsidR="00854E2B" w:rsidRDefault="00854E2B" w:rsidP="00854E2B">
      <w:pPr>
        <w:pStyle w:val="references"/>
        <w:tabs>
          <w:tab w:val="num" w:pos="180"/>
        </w:tabs>
      </w:pPr>
      <w:r w:rsidRPr="00422126">
        <w:t xml:space="preserve">M. Yaghubi-Namaad, A. G. Rahbar, and B. Alizadeh, "Adaptive Modulation and Flexible Resource Allocation in Space-Division-Multiplexed Elastic Optical Networks," </w:t>
      </w:r>
      <w:r>
        <w:t xml:space="preserve">IEEE </w:t>
      </w:r>
      <w:r w:rsidRPr="00422126">
        <w:t>Journal of Optical Communications and Networking, vol. 10, pp. 240-251, 2018.</w:t>
      </w:r>
    </w:p>
    <w:p w:rsidR="00854E2B" w:rsidRDefault="00854E2B" w:rsidP="00854E2B">
      <w:pPr>
        <w:pStyle w:val="references"/>
        <w:tabs>
          <w:tab w:val="num" w:pos="180"/>
        </w:tabs>
      </w:pPr>
      <w:r w:rsidRPr="00854E2B">
        <w:t>M. Yaghubi-Namaad, A. G. Rahbar, B. Alizadeh, and A. Ghadesi, "Switching adaptable optimization of resource allocation for space division multiplexed elastic optical networks," Optical Switching and Networking</w:t>
      </w:r>
      <w:r>
        <w:t>,</w:t>
      </w:r>
      <w:r w:rsidRPr="00854E2B">
        <w:t xml:space="preserve"> </w:t>
      </w:r>
      <w:r>
        <w:t>v</w:t>
      </w:r>
      <w:r w:rsidRPr="00854E2B">
        <w:t>ol. 31, PP. 8-21, 2019.</w:t>
      </w:r>
    </w:p>
    <w:p w:rsidR="00854E2B" w:rsidRDefault="00854E2B" w:rsidP="00854E2B">
      <w:pPr>
        <w:pStyle w:val="references"/>
        <w:tabs>
          <w:tab w:val="num" w:pos="180"/>
        </w:tabs>
      </w:pPr>
      <w:r w:rsidRPr="008828E1">
        <w:lastRenderedPageBreak/>
        <w:t>M. Yaghubi-Namaad, A. G. Rahbar, and B. Alizadeh, "Network planning optimization for joint switching in spectrally-spatially flexible optical networks" Proc. IEEE International Symposium on Telecommunication</w:t>
      </w:r>
      <w:r>
        <w:t>s</w:t>
      </w:r>
      <w:r w:rsidRPr="008828E1">
        <w:t>, December 2018</w:t>
      </w:r>
      <w:r>
        <w:t>.</w:t>
      </w:r>
    </w:p>
    <w:p w:rsidR="00ED13D6" w:rsidRDefault="00ED13D6" w:rsidP="00601F13">
      <w:pPr>
        <w:pStyle w:val="references"/>
        <w:numPr>
          <w:ilvl w:val="0"/>
          <w:numId w:val="0"/>
        </w:numPr>
      </w:pPr>
    </w:p>
    <w:sectPr w:rsidR="00ED13D6" w:rsidSect="009D73F0">
      <w:type w:val="continuous"/>
      <w:pgSz w:w="11909" w:h="16834" w:code="9"/>
      <w:pgMar w:top="1134" w:right="1418" w:bottom="1134" w:left="1418" w:header="720" w:footer="720" w:gutter="0"/>
      <w:cols w:num="2"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12D1DC2"/>
    <w:multiLevelType w:val="hybridMultilevel"/>
    <w:tmpl w:val="BC1CF0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10734"/>
    <w:rsid w:val="000352B3"/>
    <w:rsid w:val="000E1BDF"/>
    <w:rsid w:val="000E6E4A"/>
    <w:rsid w:val="00133E25"/>
    <w:rsid w:val="0015640A"/>
    <w:rsid w:val="001609E1"/>
    <w:rsid w:val="00195B24"/>
    <w:rsid w:val="00195F17"/>
    <w:rsid w:val="001F234B"/>
    <w:rsid w:val="0022528A"/>
    <w:rsid w:val="00297EA1"/>
    <w:rsid w:val="002B1FB7"/>
    <w:rsid w:val="002E6FBE"/>
    <w:rsid w:val="002E725B"/>
    <w:rsid w:val="002F58FC"/>
    <w:rsid w:val="00362BBC"/>
    <w:rsid w:val="003C7C75"/>
    <w:rsid w:val="00431323"/>
    <w:rsid w:val="004549ED"/>
    <w:rsid w:val="00593129"/>
    <w:rsid w:val="00601F13"/>
    <w:rsid w:val="006129BD"/>
    <w:rsid w:val="006623FD"/>
    <w:rsid w:val="006B3F8A"/>
    <w:rsid w:val="006E19C4"/>
    <w:rsid w:val="007B0CB1"/>
    <w:rsid w:val="00806766"/>
    <w:rsid w:val="00814486"/>
    <w:rsid w:val="008473C2"/>
    <w:rsid w:val="00854E2B"/>
    <w:rsid w:val="008B68D4"/>
    <w:rsid w:val="00904BB0"/>
    <w:rsid w:val="00926F89"/>
    <w:rsid w:val="0093792D"/>
    <w:rsid w:val="009D73F0"/>
    <w:rsid w:val="00A061D5"/>
    <w:rsid w:val="00A2210B"/>
    <w:rsid w:val="00AD2C0B"/>
    <w:rsid w:val="00B57A1C"/>
    <w:rsid w:val="00D50258"/>
    <w:rsid w:val="00D530E5"/>
    <w:rsid w:val="00D53372"/>
    <w:rsid w:val="00D55A94"/>
    <w:rsid w:val="00D65CC3"/>
    <w:rsid w:val="00D7405C"/>
    <w:rsid w:val="00D9085B"/>
    <w:rsid w:val="00E02BE6"/>
    <w:rsid w:val="00E32F1D"/>
    <w:rsid w:val="00ED13D6"/>
    <w:rsid w:val="00F46D99"/>
    <w:rsid w:val="00F47181"/>
    <w:rsid w:val="00F75B8A"/>
    <w:rsid w:val="00FB3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3BB858-7160-475A-8909-24AE9682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uiPriority w:val="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uiPriority w:val="9"/>
    <w:qFormat/>
    <w:pPr>
      <w:keepNext/>
      <w:keepLines/>
      <w:numPr>
        <w:ilvl w:val="1"/>
        <w:numId w:val="5"/>
      </w:numPr>
      <w:spacing w:before="120" w:after="60"/>
      <w:jc w:val="left"/>
      <w:outlineLvl w:val="1"/>
    </w:pPr>
    <w:rPr>
      <w:i/>
      <w:iCs/>
      <w:noProof/>
    </w:rPr>
  </w:style>
  <w:style w:type="paragraph" w:styleId="Heading3">
    <w:name w:val="heading 3"/>
    <w:basedOn w:val="Normal"/>
    <w:next w:val="Normal"/>
    <w:uiPriority w:val="9"/>
    <w:qFormat/>
    <w:pPr>
      <w:numPr>
        <w:ilvl w:val="2"/>
        <w:numId w:val="6"/>
      </w:numPr>
      <w:spacing w:line="240" w:lineRule="exact"/>
      <w:jc w:val="both"/>
      <w:outlineLvl w:val="2"/>
    </w:pPr>
    <w:rPr>
      <w:i/>
      <w:iCs/>
      <w:noProof/>
    </w:rPr>
  </w:style>
  <w:style w:type="paragraph" w:styleId="Heading4">
    <w:name w:val="heading 4"/>
    <w:basedOn w:val="Normal"/>
    <w:next w:val="Normal"/>
    <w:uiPriority w:val="9"/>
    <w:qFormat/>
    <w:pPr>
      <w:numPr>
        <w:ilvl w:val="3"/>
        <w:numId w:val="7"/>
      </w:numPr>
      <w:spacing w:before="40" w:after="40"/>
      <w:jc w:val="both"/>
      <w:outlineLvl w:val="3"/>
    </w:pPr>
    <w:rPr>
      <w:i/>
      <w:iCs/>
      <w:noProof/>
    </w:rPr>
  </w:style>
  <w:style w:type="paragraph" w:styleId="Heading5">
    <w:name w:val="heading 5"/>
    <w:basedOn w:val="Normal"/>
    <w:next w:val="Normal"/>
    <w:uiPriority w:val="9"/>
    <w:qFormat/>
    <w:pPr>
      <w:tabs>
        <w:tab w:val="left" w:pos="360"/>
      </w:tabs>
      <w:spacing w:before="160" w:after="80"/>
      <w:outlineLvl w:val="4"/>
    </w:pPr>
    <w:rPr>
      <w:smallCaps/>
      <w:noProof/>
    </w:rPr>
  </w:style>
  <w:style w:type="paragraph" w:styleId="Heading6">
    <w:name w:val="heading 6"/>
    <w:basedOn w:val="Normal"/>
    <w:next w:val="Normal"/>
    <w:link w:val="Heading6Char"/>
    <w:uiPriority w:val="9"/>
    <w:qFormat/>
    <w:rsid w:val="002E725B"/>
    <w:pPr>
      <w:spacing w:before="240" w:after="60"/>
      <w:ind w:left="2592" w:hanging="720"/>
      <w:jc w:val="left"/>
      <w:outlineLvl w:val="5"/>
    </w:pPr>
    <w:rPr>
      <w:rFonts w:eastAsia="Times New Roman"/>
      <w:i/>
      <w:iCs/>
      <w:sz w:val="16"/>
      <w:szCs w:val="16"/>
    </w:rPr>
  </w:style>
  <w:style w:type="paragraph" w:styleId="Heading7">
    <w:name w:val="heading 7"/>
    <w:basedOn w:val="Normal"/>
    <w:next w:val="Normal"/>
    <w:link w:val="Heading7Char"/>
    <w:uiPriority w:val="9"/>
    <w:qFormat/>
    <w:rsid w:val="002E725B"/>
    <w:pPr>
      <w:spacing w:before="240" w:after="60"/>
      <w:ind w:left="3312" w:hanging="720"/>
      <w:jc w:val="left"/>
      <w:outlineLvl w:val="6"/>
    </w:pPr>
    <w:rPr>
      <w:rFonts w:eastAsia="Times New Roman"/>
      <w:sz w:val="16"/>
      <w:szCs w:val="16"/>
    </w:rPr>
  </w:style>
  <w:style w:type="paragraph" w:styleId="Heading8">
    <w:name w:val="heading 8"/>
    <w:basedOn w:val="Normal"/>
    <w:next w:val="Normal"/>
    <w:link w:val="Heading8Char"/>
    <w:uiPriority w:val="9"/>
    <w:qFormat/>
    <w:rsid w:val="002E725B"/>
    <w:pPr>
      <w:spacing w:before="240" w:after="60"/>
      <w:ind w:left="4032" w:hanging="720"/>
      <w:jc w:val="left"/>
      <w:outlineLvl w:val="7"/>
    </w:pPr>
    <w:rPr>
      <w:rFonts w:eastAsia="Times New Roman"/>
      <w:i/>
      <w:iCs/>
      <w:sz w:val="16"/>
      <w:szCs w:val="16"/>
    </w:rPr>
  </w:style>
  <w:style w:type="paragraph" w:styleId="Heading9">
    <w:name w:val="heading 9"/>
    <w:basedOn w:val="Normal"/>
    <w:next w:val="Normal"/>
    <w:link w:val="Heading9Char"/>
    <w:uiPriority w:val="9"/>
    <w:qFormat/>
    <w:rsid w:val="002E725B"/>
    <w:pPr>
      <w:spacing w:before="240" w:after="60"/>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DefaultParagraphFont"/>
    <w:link w:val="Abstract"/>
    <w:locked/>
    <w:rsid w:val="00B57A1C"/>
    <w:rPr>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b/>
      <w:bCs/>
      <w:i/>
      <w:iCs/>
      <w:sz w:val="18"/>
      <w:szCs w:val="18"/>
      <w:lang w:val="en-US" w:eastAsia="en-US" w:bidi="ar-SA"/>
    </w:rPr>
  </w:style>
  <w:style w:type="paragraph" w:styleId="BalloonText">
    <w:name w:val="Balloon Text"/>
    <w:basedOn w:val="Normal"/>
    <w:semiHidden/>
    <w:rsid w:val="0015640A"/>
    <w:rPr>
      <w:rFonts w:ascii="Tahoma" w:hAnsi="Tahoma" w:cs="Tahoma"/>
      <w:sz w:val="16"/>
      <w:szCs w:val="16"/>
    </w:rPr>
  </w:style>
  <w:style w:type="character" w:styleId="Hyperlink">
    <w:name w:val="Hyperlink"/>
    <w:basedOn w:val="DefaultParagraphFont"/>
    <w:rsid w:val="008473C2"/>
    <w:rPr>
      <w:color w:val="0563C1" w:themeColor="hyperlink"/>
      <w:u w:val="single"/>
    </w:rPr>
  </w:style>
  <w:style w:type="paragraph" w:customStyle="1" w:styleId="Text">
    <w:name w:val="Text"/>
    <w:basedOn w:val="Normal"/>
    <w:link w:val="TextChar"/>
    <w:rsid w:val="008473C2"/>
    <w:pPr>
      <w:widowControl w:val="0"/>
      <w:spacing w:line="252" w:lineRule="auto"/>
      <w:ind w:firstLine="202"/>
      <w:jc w:val="both"/>
    </w:pPr>
    <w:rPr>
      <w:rFonts w:eastAsia="Times New Roman"/>
    </w:rPr>
  </w:style>
  <w:style w:type="character" w:customStyle="1" w:styleId="TextChar">
    <w:name w:val="Text Char"/>
    <w:basedOn w:val="DefaultParagraphFont"/>
    <w:link w:val="Text"/>
    <w:rsid w:val="008473C2"/>
    <w:rPr>
      <w:rFonts w:eastAsia="Times New Roman"/>
    </w:rPr>
  </w:style>
  <w:style w:type="paragraph" w:customStyle="1" w:styleId="FigureCaption0">
    <w:name w:val="Figure Caption"/>
    <w:basedOn w:val="Normal"/>
    <w:rsid w:val="002E725B"/>
    <w:pPr>
      <w:jc w:val="both"/>
    </w:pPr>
    <w:rPr>
      <w:rFonts w:eastAsia="Times New Roman"/>
      <w:sz w:val="16"/>
      <w:szCs w:val="16"/>
    </w:rPr>
  </w:style>
  <w:style w:type="character" w:customStyle="1" w:styleId="Heading6Char">
    <w:name w:val="Heading 6 Char"/>
    <w:basedOn w:val="DefaultParagraphFont"/>
    <w:link w:val="Heading6"/>
    <w:uiPriority w:val="9"/>
    <w:rsid w:val="002E725B"/>
    <w:rPr>
      <w:rFonts w:eastAsia="Times New Roman"/>
      <w:i/>
      <w:iCs/>
      <w:sz w:val="16"/>
      <w:szCs w:val="16"/>
    </w:rPr>
  </w:style>
  <w:style w:type="character" w:customStyle="1" w:styleId="Heading7Char">
    <w:name w:val="Heading 7 Char"/>
    <w:basedOn w:val="DefaultParagraphFont"/>
    <w:link w:val="Heading7"/>
    <w:uiPriority w:val="9"/>
    <w:rsid w:val="002E725B"/>
    <w:rPr>
      <w:rFonts w:eastAsia="Times New Roman"/>
      <w:sz w:val="16"/>
      <w:szCs w:val="16"/>
    </w:rPr>
  </w:style>
  <w:style w:type="character" w:customStyle="1" w:styleId="Heading8Char">
    <w:name w:val="Heading 8 Char"/>
    <w:basedOn w:val="DefaultParagraphFont"/>
    <w:link w:val="Heading8"/>
    <w:uiPriority w:val="9"/>
    <w:rsid w:val="002E725B"/>
    <w:rPr>
      <w:rFonts w:eastAsia="Times New Roman"/>
      <w:i/>
      <w:iCs/>
      <w:sz w:val="16"/>
      <w:szCs w:val="16"/>
    </w:rPr>
  </w:style>
  <w:style w:type="character" w:customStyle="1" w:styleId="Heading9Char">
    <w:name w:val="Heading 9 Char"/>
    <w:basedOn w:val="DefaultParagraphFont"/>
    <w:link w:val="Heading9"/>
    <w:uiPriority w:val="9"/>
    <w:rsid w:val="002E725B"/>
    <w:rPr>
      <w:rFonts w:eastAsia="Times New Roman"/>
      <w:sz w:val="16"/>
      <w:szCs w:val="16"/>
    </w:rPr>
  </w:style>
  <w:style w:type="paragraph" w:styleId="FootnoteText">
    <w:name w:val="footnote text"/>
    <w:basedOn w:val="Normal"/>
    <w:link w:val="FootnoteTextChar"/>
    <w:rsid w:val="002E725B"/>
    <w:pPr>
      <w:ind w:firstLine="202"/>
      <w:jc w:val="both"/>
    </w:pPr>
    <w:rPr>
      <w:rFonts w:eastAsia="Times New Roman"/>
      <w:sz w:val="16"/>
      <w:szCs w:val="16"/>
      <w:lang w:val="x-none" w:eastAsia="x-none"/>
    </w:rPr>
  </w:style>
  <w:style w:type="character" w:customStyle="1" w:styleId="FootnoteTextChar">
    <w:name w:val="Footnote Text Char"/>
    <w:basedOn w:val="DefaultParagraphFont"/>
    <w:link w:val="FootnoteText"/>
    <w:rsid w:val="002E725B"/>
    <w:rPr>
      <w:rFonts w:eastAsia="Times New Roman"/>
      <w:sz w:val="16"/>
      <w:szCs w:val="16"/>
      <w:lang w:val="x-none" w:eastAsia="x-none"/>
    </w:rPr>
  </w:style>
  <w:style w:type="character" w:styleId="Emphasis">
    <w:name w:val="Emphasis"/>
    <w:qFormat/>
    <w:rsid w:val="001609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10.wmf"/><Relationship Id="rId42" Type="http://schemas.openxmlformats.org/officeDocument/2006/relationships/image" Target="media/image23.wmf"/><Relationship Id="rId63" Type="http://schemas.openxmlformats.org/officeDocument/2006/relationships/oleObject" Target="embeddings/oleObject27.bin"/><Relationship Id="rId84" Type="http://schemas.openxmlformats.org/officeDocument/2006/relationships/image" Target="media/image43.wmf"/><Relationship Id="rId138" Type="http://schemas.openxmlformats.org/officeDocument/2006/relationships/oleObject" Target="embeddings/oleObject68.bin"/><Relationship Id="rId159" Type="http://schemas.openxmlformats.org/officeDocument/2006/relationships/oleObject" Target="embeddings/oleObject84.bin"/><Relationship Id="rId170" Type="http://schemas.openxmlformats.org/officeDocument/2006/relationships/image" Target="media/image79.emf"/><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8.wmf"/><Relationship Id="rId53" Type="http://schemas.openxmlformats.org/officeDocument/2006/relationships/image" Target="media/image28.wmf"/><Relationship Id="rId74" Type="http://schemas.openxmlformats.org/officeDocument/2006/relationships/image" Target="media/image38.wmf"/><Relationship Id="rId128" Type="http://schemas.openxmlformats.org/officeDocument/2006/relationships/image" Target="media/image62.wmf"/><Relationship Id="rId149" Type="http://schemas.openxmlformats.org/officeDocument/2006/relationships/oleObject" Target="embeddings/oleObject77.bin"/><Relationship Id="rId5" Type="http://schemas.openxmlformats.org/officeDocument/2006/relationships/image" Target="media/image1.png"/><Relationship Id="rId95" Type="http://schemas.openxmlformats.org/officeDocument/2006/relationships/oleObject" Target="embeddings/oleObject44.bin"/><Relationship Id="rId160" Type="http://schemas.openxmlformats.org/officeDocument/2006/relationships/image" Target="media/image72.wmf"/><Relationship Id="rId22" Type="http://schemas.openxmlformats.org/officeDocument/2006/relationships/image" Target="media/image11.wmf"/><Relationship Id="rId43" Type="http://schemas.openxmlformats.org/officeDocument/2006/relationships/image" Target="media/image24.png"/><Relationship Id="rId64" Type="http://schemas.openxmlformats.org/officeDocument/2006/relationships/image" Target="media/image33.wmf"/><Relationship Id="rId118" Type="http://schemas.openxmlformats.org/officeDocument/2006/relationships/image" Target="media/image59.wmf"/><Relationship Id="rId139" Type="http://schemas.openxmlformats.org/officeDocument/2006/relationships/oleObject" Target="embeddings/oleObject69.bin"/><Relationship Id="rId85" Type="http://schemas.openxmlformats.org/officeDocument/2006/relationships/oleObject" Target="embeddings/oleObject38.bin"/><Relationship Id="rId150" Type="http://schemas.openxmlformats.org/officeDocument/2006/relationships/image" Target="media/image69.wmf"/><Relationship Id="rId171" Type="http://schemas.openxmlformats.org/officeDocument/2006/relationships/image" Target="media/image80.emf"/><Relationship Id="rId12" Type="http://schemas.openxmlformats.org/officeDocument/2006/relationships/image" Target="media/image5.wmf"/><Relationship Id="rId33" Type="http://schemas.openxmlformats.org/officeDocument/2006/relationships/oleObject" Target="embeddings/oleObject11.bin"/><Relationship Id="rId108" Type="http://schemas.openxmlformats.org/officeDocument/2006/relationships/image" Target="media/image54.wmf"/><Relationship Id="rId129" Type="http://schemas.openxmlformats.org/officeDocument/2006/relationships/oleObject" Target="embeddings/oleObject63.bin"/><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image" Target="media/image48.wmf"/><Relationship Id="rId140" Type="http://schemas.openxmlformats.org/officeDocument/2006/relationships/oleObject" Target="embeddings/oleObject70.bin"/><Relationship Id="rId161" Type="http://schemas.openxmlformats.org/officeDocument/2006/relationships/oleObject" Target="embeddings/oleObject85.bin"/><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image" Target="media/image12.wmf"/><Relationship Id="rId28" Type="http://schemas.openxmlformats.org/officeDocument/2006/relationships/image" Target="media/image15.wmf"/><Relationship Id="rId49" Type="http://schemas.openxmlformats.org/officeDocument/2006/relationships/oleObject" Target="embeddings/oleObject18.bin"/><Relationship Id="rId114" Type="http://schemas.openxmlformats.org/officeDocument/2006/relationships/image" Target="media/image57.wmf"/><Relationship Id="rId119" Type="http://schemas.openxmlformats.org/officeDocument/2006/relationships/oleObject" Target="embeddings/oleObject56.bin"/><Relationship Id="rId44" Type="http://schemas.openxmlformats.org/officeDocument/2006/relationships/image" Target="media/image25.wmf"/><Relationship Id="rId60" Type="http://schemas.openxmlformats.org/officeDocument/2006/relationships/image" Target="media/image31.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oleObject" Target="embeddings/oleObject39.bin"/><Relationship Id="rId130" Type="http://schemas.openxmlformats.org/officeDocument/2006/relationships/image" Target="media/image63.wmf"/><Relationship Id="rId135" Type="http://schemas.openxmlformats.org/officeDocument/2006/relationships/oleObject" Target="embeddings/oleObject66.bin"/><Relationship Id="rId151" Type="http://schemas.openxmlformats.org/officeDocument/2006/relationships/oleObject" Target="embeddings/oleObject78.bin"/><Relationship Id="rId156" Type="http://schemas.openxmlformats.org/officeDocument/2006/relationships/oleObject" Target="embeddings/oleObject81.bin"/><Relationship Id="rId172" Type="http://schemas.openxmlformats.org/officeDocument/2006/relationships/image" Target="media/image81.emf"/><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21.wmf"/><Relationship Id="rId109" Type="http://schemas.openxmlformats.org/officeDocument/2006/relationships/oleObject" Target="embeddings/oleObject51.bin"/><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29.wmf"/><Relationship Id="rId76" Type="http://schemas.openxmlformats.org/officeDocument/2006/relationships/image" Target="media/image39.wmf"/><Relationship Id="rId97" Type="http://schemas.openxmlformats.org/officeDocument/2006/relationships/oleObject" Target="embeddings/oleObject45.bin"/><Relationship Id="rId104" Type="http://schemas.openxmlformats.org/officeDocument/2006/relationships/image" Target="media/image52.wmf"/><Relationship Id="rId120" Type="http://schemas.openxmlformats.org/officeDocument/2006/relationships/oleObject" Target="embeddings/oleObject57.bin"/><Relationship Id="rId125" Type="http://schemas.openxmlformats.org/officeDocument/2006/relationships/oleObject" Target="embeddings/oleObject61.bin"/><Relationship Id="rId141" Type="http://schemas.openxmlformats.org/officeDocument/2006/relationships/oleObject" Target="embeddings/oleObject71.bin"/><Relationship Id="rId146" Type="http://schemas.openxmlformats.org/officeDocument/2006/relationships/image" Target="media/image67.wmf"/><Relationship Id="rId167" Type="http://schemas.openxmlformats.org/officeDocument/2006/relationships/image" Target="media/image76.png"/><Relationship Id="rId7" Type="http://schemas.openxmlformats.org/officeDocument/2006/relationships/oleObject" Target="embeddings/oleObject1.bin"/><Relationship Id="rId71" Type="http://schemas.openxmlformats.org/officeDocument/2006/relationships/oleObject" Target="embeddings/oleObject31.bin"/><Relationship Id="rId92" Type="http://schemas.openxmlformats.org/officeDocument/2006/relationships/image" Target="media/image46.wmf"/><Relationship Id="rId162" Type="http://schemas.openxmlformats.org/officeDocument/2006/relationships/image" Target="media/image73.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oleObject" Target="embeddings/oleObject16.bin"/><Relationship Id="rId66" Type="http://schemas.openxmlformats.org/officeDocument/2006/relationships/image" Target="media/image34.wmf"/><Relationship Id="rId87" Type="http://schemas.openxmlformats.org/officeDocument/2006/relationships/oleObject" Target="embeddings/oleObject40.bin"/><Relationship Id="rId110" Type="http://schemas.openxmlformats.org/officeDocument/2006/relationships/image" Target="media/image55.wmf"/><Relationship Id="rId115" Type="http://schemas.openxmlformats.org/officeDocument/2006/relationships/oleObject" Target="embeddings/oleObject54.bin"/><Relationship Id="rId131" Type="http://schemas.openxmlformats.org/officeDocument/2006/relationships/oleObject" Target="embeddings/oleObject64.bin"/><Relationship Id="rId136" Type="http://schemas.openxmlformats.org/officeDocument/2006/relationships/image" Target="media/image66.wmf"/><Relationship Id="rId157" Type="http://schemas.openxmlformats.org/officeDocument/2006/relationships/oleObject" Target="embeddings/oleObject82.bin"/><Relationship Id="rId61" Type="http://schemas.openxmlformats.org/officeDocument/2006/relationships/oleObject" Target="embeddings/oleObject26.bin"/><Relationship Id="rId82" Type="http://schemas.openxmlformats.org/officeDocument/2006/relationships/image" Target="media/image42.wmf"/><Relationship Id="rId152" Type="http://schemas.openxmlformats.org/officeDocument/2006/relationships/image" Target="media/image70.wmf"/><Relationship Id="rId173"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50.wmf"/><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6.bin"/><Relationship Id="rId168" Type="http://schemas.openxmlformats.org/officeDocument/2006/relationships/image" Target="media/image77.emf"/><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image" Target="media/image37.wmf"/><Relationship Id="rId93" Type="http://schemas.openxmlformats.org/officeDocument/2006/relationships/oleObject" Target="embeddings/oleObject43.bin"/><Relationship Id="rId98" Type="http://schemas.openxmlformats.org/officeDocument/2006/relationships/image" Target="media/image49.wmf"/><Relationship Id="rId121" Type="http://schemas.openxmlformats.org/officeDocument/2006/relationships/oleObject" Target="embeddings/oleObject58.bin"/><Relationship Id="rId142" Type="http://schemas.openxmlformats.org/officeDocument/2006/relationships/oleObject" Target="embeddings/oleObject72.bin"/><Relationship Id="rId163" Type="http://schemas.openxmlformats.org/officeDocument/2006/relationships/oleObject" Target="embeddings/oleObject86.bin"/><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6.wmf"/><Relationship Id="rId67" Type="http://schemas.openxmlformats.org/officeDocument/2006/relationships/oleObject" Target="embeddings/oleObject29.bin"/><Relationship Id="rId116" Type="http://schemas.openxmlformats.org/officeDocument/2006/relationships/image" Target="media/image58.wmf"/><Relationship Id="rId137" Type="http://schemas.openxmlformats.org/officeDocument/2006/relationships/oleObject" Target="embeddings/oleObject67.bin"/><Relationship Id="rId158" Type="http://schemas.openxmlformats.org/officeDocument/2006/relationships/oleObject" Target="embeddings/oleObject83.bin"/><Relationship Id="rId20" Type="http://schemas.openxmlformats.org/officeDocument/2006/relationships/oleObject" Target="embeddings/oleObject7.bin"/><Relationship Id="rId41" Type="http://schemas.openxmlformats.org/officeDocument/2006/relationships/image" Target="media/image22.wmf"/><Relationship Id="rId62" Type="http://schemas.openxmlformats.org/officeDocument/2006/relationships/image" Target="media/image32.wmf"/><Relationship Id="rId83" Type="http://schemas.openxmlformats.org/officeDocument/2006/relationships/oleObject" Target="embeddings/oleObject37.bin"/><Relationship Id="rId88"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oleObject" Target="embeddings/oleObject79.bin"/><Relationship Id="rId174"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image" Target="media/image30.wmf"/><Relationship Id="rId106" Type="http://schemas.openxmlformats.org/officeDocument/2006/relationships/image" Target="media/image53.wmf"/><Relationship Id="rId127" Type="http://schemas.openxmlformats.org/officeDocument/2006/relationships/oleObject" Target="embeddings/oleObject62.bin"/><Relationship Id="rId10" Type="http://schemas.openxmlformats.org/officeDocument/2006/relationships/image" Target="media/image4.wmf"/><Relationship Id="rId31" Type="http://schemas.openxmlformats.org/officeDocument/2006/relationships/image" Target="media/image17.wmf"/><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image" Target="media/image40.wmf"/><Relationship Id="rId94" Type="http://schemas.openxmlformats.org/officeDocument/2006/relationships/image" Target="media/image4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43" Type="http://schemas.openxmlformats.org/officeDocument/2006/relationships/oleObject" Target="embeddings/oleObject73.bin"/><Relationship Id="rId148" Type="http://schemas.openxmlformats.org/officeDocument/2006/relationships/image" Target="media/image68.wmf"/><Relationship Id="rId164" Type="http://schemas.openxmlformats.org/officeDocument/2006/relationships/image" Target="media/image74.wmf"/><Relationship Id="rId169" Type="http://schemas.openxmlformats.org/officeDocument/2006/relationships/image" Target="media/image78.emf"/><Relationship Id="rId4" Type="http://schemas.openxmlformats.org/officeDocument/2006/relationships/webSettings" Target="webSettings.xml"/><Relationship Id="rId9" Type="http://schemas.openxmlformats.org/officeDocument/2006/relationships/oleObject" Target="embeddings/oleObject2.bin"/><Relationship Id="rId26" Type="http://schemas.openxmlformats.org/officeDocument/2006/relationships/image" Target="media/image14.wmf"/><Relationship Id="rId47" Type="http://schemas.openxmlformats.org/officeDocument/2006/relationships/oleObject" Target="embeddings/oleObject17.bin"/><Relationship Id="rId68" Type="http://schemas.openxmlformats.org/officeDocument/2006/relationships/image" Target="media/image35.wmf"/><Relationship Id="rId89" Type="http://schemas.openxmlformats.org/officeDocument/2006/relationships/oleObject" Target="embeddings/oleObject41.bin"/><Relationship Id="rId112" Type="http://schemas.openxmlformats.org/officeDocument/2006/relationships/image" Target="media/image56.wmf"/><Relationship Id="rId133" Type="http://schemas.openxmlformats.org/officeDocument/2006/relationships/oleObject" Target="embeddings/oleObject65.bin"/><Relationship Id="rId154" Type="http://schemas.openxmlformats.org/officeDocument/2006/relationships/image" Target="media/image71.wmf"/><Relationship Id="rId16" Type="http://schemas.openxmlformats.org/officeDocument/2006/relationships/oleObject" Target="embeddings/oleObject5.bin"/><Relationship Id="rId37" Type="http://schemas.openxmlformats.org/officeDocument/2006/relationships/image" Target="media/image20.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51.wmf"/><Relationship Id="rId123" Type="http://schemas.openxmlformats.org/officeDocument/2006/relationships/oleObject" Target="embeddings/oleObject60.bin"/><Relationship Id="rId144" Type="http://schemas.openxmlformats.org/officeDocument/2006/relationships/oleObject" Target="embeddings/oleObject74.bin"/><Relationship Id="rId90" Type="http://schemas.openxmlformats.org/officeDocument/2006/relationships/image" Target="media/image45.wmf"/><Relationship Id="rId165" Type="http://schemas.openxmlformats.org/officeDocument/2006/relationships/oleObject" Target="embeddings/oleObject87.bin"/><Relationship Id="rId27" Type="http://schemas.openxmlformats.org/officeDocument/2006/relationships/oleObject" Target="embeddings/oleObject9.bin"/><Relationship Id="rId48" Type="http://schemas.openxmlformats.org/officeDocument/2006/relationships/image" Target="media/image27.wmf"/><Relationship Id="rId69" Type="http://schemas.openxmlformats.org/officeDocument/2006/relationships/oleObject" Target="embeddings/oleObject30.bin"/><Relationship Id="rId113" Type="http://schemas.openxmlformats.org/officeDocument/2006/relationships/oleObject" Target="embeddings/oleObject53.bin"/><Relationship Id="rId134" Type="http://schemas.openxmlformats.org/officeDocument/2006/relationships/image" Target="media/image65.wmf"/><Relationship Id="rId80" Type="http://schemas.openxmlformats.org/officeDocument/2006/relationships/image" Target="media/image41.wmf"/><Relationship Id="rId155" Type="http://schemas.openxmlformats.org/officeDocument/2006/relationships/oleObject" Target="embeddings/oleObject80.bin"/><Relationship Id="rId17" Type="http://schemas.openxmlformats.org/officeDocument/2006/relationships/image" Target="media/image8.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image" Target="media/image60.wmf"/><Relationship Id="rId70" Type="http://schemas.openxmlformats.org/officeDocument/2006/relationships/image" Target="media/image36.wmf"/><Relationship Id="rId91" Type="http://schemas.openxmlformats.org/officeDocument/2006/relationships/oleObject" Target="embeddings/oleObject42.bin"/><Relationship Id="rId145" Type="http://schemas.openxmlformats.org/officeDocument/2006/relationships/oleObject" Target="embeddings/oleObject75.bin"/><Relationship Id="rId166"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9</Pages>
  <Words>8054</Words>
  <Characters>45912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MY</cp:lastModifiedBy>
  <cp:revision>19</cp:revision>
  <cp:lastPrinted>2019-02-28T18:55:00Z</cp:lastPrinted>
  <dcterms:created xsi:type="dcterms:W3CDTF">2016-09-10T09:10:00Z</dcterms:created>
  <dcterms:modified xsi:type="dcterms:W3CDTF">2019-02-28T18:58:00Z</dcterms:modified>
</cp:coreProperties>
</file>